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EF" w:rsidRPr="007248CB" w:rsidRDefault="00FB42EF" w:rsidP="00A04564">
      <w:pPr>
        <w:spacing w:line="240" w:lineRule="auto"/>
        <w:ind w:left="1416" w:firstLine="708"/>
        <w:outlineLvl w:val="0"/>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THEMATIC PLAN OF PRACTICAL LESSONS</w:t>
      </w:r>
    </w:p>
    <w:p w:rsidR="00FB42EF" w:rsidRPr="007248CB" w:rsidRDefault="00FB42EF" w:rsidP="00A04564">
      <w:pPr>
        <w:spacing w:line="240" w:lineRule="auto"/>
        <w:ind w:firstLine="708"/>
        <w:outlineLvl w:val="0"/>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                       for foreign</w:t>
      </w:r>
      <w:r w:rsidRPr="007248CB">
        <w:rPr>
          <w:rFonts w:ascii="Times New Roman" w:eastAsia="Times New Roman" w:hAnsi="Times New Roman" w:cs="Times New Roman"/>
          <w:b/>
          <w:sz w:val="20"/>
          <w:szCs w:val="20"/>
          <w:lang w:val="uk-UA"/>
        </w:rPr>
        <w:t xml:space="preserve"> </w:t>
      </w:r>
      <w:r w:rsidRPr="007248CB">
        <w:rPr>
          <w:rFonts w:ascii="Times New Roman" w:eastAsia="Times New Roman" w:hAnsi="Times New Roman" w:cs="Times New Roman"/>
          <w:b/>
          <w:sz w:val="20"/>
          <w:szCs w:val="20"/>
          <w:lang w:val="en-US"/>
        </w:rPr>
        <w:t>students of stomatological departments</w:t>
      </w:r>
    </w:p>
    <w:p w:rsidR="00FB42EF" w:rsidRPr="007248CB" w:rsidRDefault="00FB42EF" w:rsidP="00A04564">
      <w:pPr>
        <w:spacing w:line="240" w:lineRule="auto"/>
        <w:ind w:left="2832" w:firstLine="708"/>
        <w:outlineLvl w:val="0"/>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of the  2-nd year study</w:t>
      </w:r>
    </w:p>
    <w:p w:rsidR="00FB42EF" w:rsidRPr="007248CB" w:rsidRDefault="00FB42EF" w:rsidP="00A04564">
      <w:pPr>
        <w:spacing w:line="240" w:lineRule="auto"/>
        <w:ind w:left="2832" w:firstLine="708"/>
        <w:outlineLvl w:val="0"/>
        <w:rPr>
          <w:rFonts w:ascii="Times New Roman" w:eastAsia="Times New Roman" w:hAnsi="Times New Roman" w:cs="Times New Roman"/>
          <w:b/>
          <w:i/>
          <w:sz w:val="20"/>
          <w:szCs w:val="20"/>
          <w:lang w:val="uk-UA"/>
        </w:rPr>
      </w:pPr>
      <w:r w:rsidRPr="007248CB">
        <w:rPr>
          <w:rFonts w:ascii="Times New Roman" w:eastAsia="Times New Roman" w:hAnsi="Times New Roman" w:cs="Times New Roman"/>
          <w:b/>
          <w:sz w:val="20"/>
          <w:szCs w:val="20"/>
          <w:lang w:val="en-US"/>
        </w:rPr>
        <w:t xml:space="preserve">     (1-st semester)</w:t>
      </w:r>
    </w:p>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b/>
          <w:sz w:val="20"/>
          <w:szCs w:val="20"/>
          <w:lang w:val="en-US"/>
        </w:rPr>
        <w:t xml:space="preserve">                                                                       201</w:t>
      </w:r>
      <w:r w:rsidRPr="007248CB">
        <w:rPr>
          <w:rFonts w:ascii="Times New Roman" w:eastAsia="Times New Roman" w:hAnsi="Times New Roman" w:cs="Times New Roman"/>
          <w:b/>
          <w:sz w:val="20"/>
          <w:szCs w:val="20"/>
        </w:rPr>
        <w:t>2</w:t>
      </w:r>
      <w:r w:rsidRPr="007248CB">
        <w:rPr>
          <w:rFonts w:ascii="Times New Roman" w:eastAsia="Times New Roman" w:hAnsi="Times New Roman" w:cs="Times New Roman"/>
          <w:b/>
          <w:sz w:val="20"/>
          <w:szCs w:val="20"/>
          <w:lang w:val="en-US"/>
        </w:rPr>
        <w:t>-</w:t>
      </w:r>
      <w:smartTag w:uri="urn:schemas-microsoft-com:office:smarttags" w:element="metricconverter">
        <w:smartTagPr>
          <w:attr w:name="ProductID" w:val="2013 st"/>
        </w:smartTagPr>
        <w:r w:rsidRPr="007248CB">
          <w:rPr>
            <w:rFonts w:ascii="Times New Roman" w:eastAsia="Times New Roman" w:hAnsi="Times New Roman" w:cs="Times New Roman"/>
            <w:b/>
            <w:sz w:val="20"/>
            <w:szCs w:val="20"/>
            <w:lang w:val="en-US"/>
          </w:rPr>
          <w:t>201</w:t>
        </w:r>
        <w:r w:rsidRPr="007248CB">
          <w:rPr>
            <w:rFonts w:ascii="Times New Roman" w:eastAsia="Times New Roman" w:hAnsi="Times New Roman" w:cs="Times New Roman"/>
            <w:b/>
            <w:sz w:val="20"/>
            <w:szCs w:val="20"/>
          </w:rPr>
          <w:t>3</w:t>
        </w:r>
        <w:r w:rsidRPr="007248CB">
          <w:rPr>
            <w:rFonts w:ascii="Times New Roman" w:eastAsia="Times New Roman" w:hAnsi="Times New Roman" w:cs="Times New Roman"/>
            <w:b/>
            <w:sz w:val="20"/>
            <w:szCs w:val="20"/>
            <w:lang w:val="en-US"/>
          </w:rPr>
          <w:t xml:space="preserve"> st</w:t>
        </w:r>
      </w:smartTag>
      <w:r w:rsidRPr="007248CB">
        <w:rPr>
          <w:rFonts w:ascii="Times New Roman" w:eastAsia="Times New Roman" w:hAnsi="Times New Roman" w:cs="Times New Roman"/>
          <w:b/>
          <w:sz w:val="20"/>
          <w:szCs w:val="20"/>
          <w:lang w:val="en-US"/>
        </w:rPr>
        <w:t>.y.</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8"/>
        <w:gridCol w:w="1680"/>
      </w:tblGrid>
      <w:tr w:rsidR="00FB42EF" w:rsidRPr="007248CB" w:rsidTr="00A52D06">
        <w:tc>
          <w:tcPr>
            <w:tcW w:w="7908"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SUBJEST</w:t>
            </w:r>
          </w:p>
        </w:tc>
        <w:tc>
          <w:tcPr>
            <w:tcW w:w="16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Hours</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en-GB"/>
              </w:rPr>
            </w:pPr>
            <w:r w:rsidRPr="007248CB">
              <w:rPr>
                <w:rFonts w:ascii="Times New Roman" w:eastAsia="Times New Roman" w:hAnsi="Times New Roman" w:cs="Times New Roman"/>
                <w:sz w:val="20"/>
                <w:szCs w:val="20"/>
                <w:lang w:val="uk-UA"/>
              </w:rPr>
              <w:t xml:space="preserve">1. </w:t>
            </w:r>
            <w:r w:rsidRPr="007248CB">
              <w:rPr>
                <w:rFonts w:ascii="Times New Roman" w:eastAsia="Times New Roman" w:hAnsi="Times New Roman" w:cs="Times New Roman"/>
                <w:sz w:val="20"/>
                <w:szCs w:val="20"/>
                <w:lang w:val="en-US"/>
              </w:rPr>
              <w:t xml:space="preserve"> Stomatology. Accusative</w:t>
            </w:r>
            <w:r w:rsidRPr="007248CB">
              <w:rPr>
                <w:rFonts w:ascii="Times New Roman" w:eastAsia="Times New Roman" w:hAnsi="Times New Roman" w:cs="Times New Roman"/>
                <w:sz w:val="20"/>
                <w:szCs w:val="20"/>
                <w:lang w:val="en-GB"/>
              </w:rPr>
              <w:t xml:space="preserve"> </w:t>
            </w:r>
            <w:r w:rsidRPr="007248CB">
              <w:rPr>
                <w:rFonts w:ascii="Times New Roman" w:eastAsia="Times New Roman" w:hAnsi="Times New Roman" w:cs="Times New Roman"/>
                <w:sz w:val="20"/>
                <w:szCs w:val="20"/>
                <w:lang w:val="en-US"/>
              </w:rPr>
              <w:t>and</w:t>
            </w:r>
            <w:r w:rsidRPr="007248CB">
              <w:rPr>
                <w:rFonts w:ascii="Times New Roman" w:eastAsia="Times New Roman" w:hAnsi="Times New Roman" w:cs="Times New Roman"/>
                <w:sz w:val="20"/>
                <w:szCs w:val="20"/>
                <w:lang w:val="en-GB"/>
              </w:rPr>
              <w:t xml:space="preserve"> </w:t>
            </w:r>
            <w:r w:rsidRPr="007248CB">
              <w:rPr>
                <w:rFonts w:ascii="Times New Roman" w:eastAsia="Times New Roman" w:hAnsi="Times New Roman" w:cs="Times New Roman"/>
                <w:sz w:val="20"/>
                <w:szCs w:val="20"/>
                <w:lang w:val="en-US"/>
              </w:rPr>
              <w:t>Prepositional</w:t>
            </w:r>
            <w:r w:rsidRPr="007248CB">
              <w:rPr>
                <w:rFonts w:ascii="Times New Roman" w:eastAsia="Times New Roman" w:hAnsi="Times New Roman" w:cs="Times New Roman"/>
                <w:sz w:val="20"/>
                <w:szCs w:val="20"/>
                <w:lang w:val="en-GB"/>
              </w:rPr>
              <w:t xml:space="preserve"> </w:t>
            </w:r>
            <w:r w:rsidRPr="007248CB">
              <w:rPr>
                <w:rFonts w:ascii="Times New Roman" w:eastAsia="Times New Roman" w:hAnsi="Times New Roman" w:cs="Times New Roman"/>
                <w:sz w:val="20"/>
                <w:szCs w:val="20"/>
                <w:lang w:val="en-US"/>
              </w:rPr>
              <w:t xml:space="preserve">cases of nouns.  </w:t>
            </w:r>
            <w:r w:rsidRPr="007248CB">
              <w:rPr>
                <w:rFonts w:ascii="Times New Roman" w:eastAsia="Times New Roman" w:hAnsi="Times New Roman" w:cs="Times New Roman"/>
                <w:color w:val="000000"/>
                <w:spacing w:val="-5"/>
                <w:sz w:val="20"/>
                <w:szCs w:val="20"/>
                <w:lang w:val="uk-UA"/>
              </w:rPr>
              <w:t>Gr.</w:t>
            </w:r>
            <w:r w:rsidRPr="007248CB">
              <w:rPr>
                <w:rFonts w:ascii="Times New Roman" w:eastAsia="Times New Roman" w:hAnsi="Times New Roman" w:cs="Times New Roman"/>
                <w:color w:val="000000"/>
                <w:spacing w:val="-5"/>
                <w:sz w:val="20"/>
                <w:szCs w:val="20"/>
              </w:rPr>
              <w:t xml:space="preserve"> </w:t>
            </w:r>
            <w:r w:rsidRPr="007248CB">
              <w:rPr>
                <w:rFonts w:ascii="Times New Roman" w:eastAsia="Times New Roman" w:hAnsi="Times New Roman" w:cs="Times New Roman"/>
                <w:color w:val="000000"/>
                <w:spacing w:val="-5"/>
                <w:sz w:val="20"/>
                <w:szCs w:val="20"/>
                <w:lang w:val="uk-UA"/>
              </w:rPr>
              <w:t xml:space="preserve">structures: Що? - Що?, Що? сформувалось </w:t>
            </w:r>
            <w:r w:rsidRPr="007248CB">
              <w:rPr>
                <w:rFonts w:ascii="Times New Roman" w:eastAsia="Times New Roman" w:hAnsi="Times New Roman" w:cs="Times New Roman"/>
                <w:color w:val="000000"/>
                <w:spacing w:val="-7"/>
                <w:sz w:val="20"/>
                <w:szCs w:val="20"/>
                <w:lang w:val="uk-UA"/>
              </w:rPr>
              <w:t xml:space="preserve">(зародилось) Коли? , Що? поділяється на Що? </w:t>
            </w:r>
            <w:r w:rsidRPr="007248CB">
              <w:rPr>
                <w:rFonts w:ascii="Times New Roman" w:eastAsia="Times New Roman" w:hAnsi="Times New Roman" w:cs="Times New Roman"/>
                <w:color w:val="000000"/>
                <w:spacing w:val="-7"/>
                <w:sz w:val="20"/>
                <w:szCs w:val="20"/>
              </w:rPr>
              <w:t xml:space="preserve">. </w:t>
            </w:r>
            <w:r w:rsidRPr="007248CB">
              <w:rPr>
                <w:rFonts w:ascii="Times New Roman" w:eastAsia="Times New Roman" w:hAnsi="Times New Roman" w:cs="Times New Roman"/>
                <w:color w:val="000000"/>
                <w:spacing w:val="-7"/>
                <w:sz w:val="20"/>
                <w:szCs w:val="20"/>
                <w:lang w:val="en-US"/>
              </w:rPr>
              <w:t xml:space="preserve">Complex words.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4</w:t>
            </w:r>
          </w:p>
        </w:tc>
      </w:tr>
      <w:tr w:rsidR="00FB42EF" w:rsidRPr="007248CB" w:rsidTr="00A52D06">
        <w:trPr>
          <w:trHeight w:val="347"/>
        </w:trPr>
        <w:tc>
          <w:tcPr>
            <w:tcW w:w="7908" w:type="dxa"/>
            <w:tcBorders>
              <w:right w:val="single" w:sz="4" w:space="0" w:color="auto"/>
            </w:tcBorders>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uk-UA"/>
              </w:rPr>
              <w:t xml:space="preserve">2. </w:t>
            </w:r>
            <w:r w:rsidRPr="007248CB">
              <w:rPr>
                <w:rFonts w:ascii="Times New Roman" w:eastAsia="Times New Roman" w:hAnsi="Times New Roman" w:cs="Times New Roman"/>
                <w:sz w:val="20"/>
                <w:szCs w:val="20"/>
                <w:lang w:val="en-US"/>
              </w:rPr>
              <w:t>Teeth</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Accusative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Prepositional</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Genitive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cases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of</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nouns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color w:val="000000"/>
                <w:spacing w:val="-5"/>
                <w:sz w:val="20"/>
                <w:szCs w:val="20"/>
                <w:lang w:val="uk-UA"/>
              </w:rPr>
              <w:t xml:space="preserve">Gr.structures Що? служить Для чого?, У кого </w:t>
            </w:r>
            <w:r w:rsidRPr="007248CB">
              <w:rPr>
                <w:rFonts w:ascii="Times New Roman" w:eastAsia="Times New Roman" w:hAnsi="Times New Roman" w:cs="Times New Roman"/>
                <w:i/>
                <w:iCs/>
                <w:color w:val="000000"/>
                <w:spacing w:val="-5"/>
                <w:sz w:val="20"/>
                <w:szCs w:val="20"/>
                <w:lang w:val="uk-UA"/>
              </w:rPr>
              <w:t xml:space="preserve">є </w:t>
            </w:r>
            <w:r w:rsidRPr="007248CB">
              <w:rPr>
                <w:rFonts w:ascii="Times New Roman" w:eastAsia="Times New Roman" w:hAnsi="Times New Roman" w:cs="Times New Roman"/>
                <w:color w:val="000000"/>
                <w:spacing w:val="-5"/>
                <w:sz w:val="20"/>
                <w:szCs w:val="20"/>
                <w:lang w:val="uk-UA"/>
              </w:rPr>
              <w:t xml:space="preserve">Що?, </w:t>
            </w:r>
            <w:r w:rsidRPr="007248CB">
              <w:rPr>
                <w:rFonts w:ascii="Times New Roman" w:eastAsia="Times New Roman" w:hAnsi="Times New Roman" w:cs="Times New Roman"/>
                <w:color w:val="000000"/>
                <w:spacing w:val="-2"/>
                <w:sz w:val="20"/>
                <w:szCs w:val="20"/>
                <w:lang w:val="uk-UA"/>
              </w:rPr>
              <w:t xml:space="preserve">Що складається 3 Чого?, Що росте Де?, Де? виростає </w:t>
            </w:r>
            <w:r w:rsidRPr="007248CB">
              <w:rPr>
                <w:rFonts w:ascii="Times New Roman" w:eastAsia="Times New Roman" w:hAnsi="Times New Roman" w:cs="Times New Roman"/>
                <w:color w:val="000000"/>
                <w:spacing w:val="-7"/>
                <w:sz w:val="20"/>
                <w:szCs w:val="20"/>
                <w:lang w:val="uk-UA"/>
              </w:rPr>
              <w:t xml:space="preserve">Що? </w:t>
            </w:r>
            <w:r w:rsidRPr="007248CB">
              <w:rPr>
                <w:rFonts w:ascii="Times New Roman" w:eastAsia="Times New Roman" w:hAnsi="Times New Roman" w:cs="Times New Roman"/>
                <w:color w:val="000000"/>
                <w:spacing w:val="-7"/>
                <w:sz w:val="20"/>
                <w:szCs w:val="20"/>
                <w:lang w:val="en-US"/>
              </w:rPr>
              <w:t>Forming</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nouns</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originated</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from</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verbs</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 xml:space="preserve">Characteristics of object according to its external features and its function. </w:t>
            </w:r>
          </w:p>
        </w:tc>
        <w:tc>
          <w:tcPr>
            <w:tcW w:w="16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uk-UA"/>
              </w:rPr>
            </w:pPr>
            <w:r w:rsidRPr="007248CB">
              <w:rPr>
                <w:rFonts w:ascii="Times New Roman" w:eastAsia="Times New Roman" w:hAnsi="Times New Roman" w:cs="Times New Roman"/>
                <w:sz w:val="20"/>
                <w:szCs w:val="20"/>
                <w:lang w:val="uk-UA"/>
              </w:rPr>
              <w:t>6</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 xml:space="preserve">3. </w:t>
            </w:r>
            <w:r w:rsidRPr="007248CB">
              <w:rPr>
                <w:rFonts w:ascii="Times New Roman" w:eastAsia="Times New Roman" w:hAnsi="Times New Roman" w:cs="Times New Roman"/>
                <w:sz w:val="20"/>
                <w:szCs w:val="20"/>
                <w:lang w:val="en-US"/>
              </w:rPr>
              <w:t xml:space="preserve">Two sets of human teeth. Prepositional, Genitive Cases of nouns and numerals. </w:t>
            </w:r>
            <w:r w:rsidRPr="007248CB">
              <w:rPr>
                <w:rFonts w:ascii="Times New Roman" w:eastAsia="Times New Roman" w:hAnsi="Times New Roman" w:cs="Times New Roman"/>
                <w:color w:val="000000"/>
                <w:spacing w:val="-5"/>
                <w:sz w:val="20"/>
                <w:szCs w:val="20"/>
                <w:lang w:val="uk-UA"/>
              </w:rPr>
              <w:t xml:space="preserve">Gr.structures: Що? </w:t>
            </w:r>
            <w:r w:rsidRPr="007248CB">
              <w:rPr>
                <w:rFonts w:ascii="Times New Roman" w:eastAsia="Times New Roman" w:hAnsi="Times New Roman" w:cs="Times New Roman"/>
                <w:color w:val="000000"/>
                <w:spacing w:val="-4"/>
                <w:sz w:val="20"/>
                <w:szCs w:val="20"/>
                <w:lang w:val="uk-UA"/>
              </w:rPr>
              <w:t>розташоване (знаходиться) Де?</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Що? є результатом Чого?</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Хто? має Що?, Хто? має Скільки? Чого?</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 xml:space="preserve">Що? появляється Коли? Де? </w:t>
            </w:r>
            <w:r w:rsidRPr="007248CB">
              <w:rPr>
                <w:rFonts w:ascii="Times New Roman" w:eastAsia="Times New Roman" w:hAnsi="Times New Roman" w:cs="Times New Roman"/>
                <w:color w:val="000000"/>
                <w:spacing w:val="-4"/>
                <w:sz w:val="20"/>
                <w:szCs w:val="20"/>
                <w:lang w:val="en-US"/>
              </w:rPr>
              <w:t>Object</w:t>
            </w:r>
            <w:r w:rsidRPr="007248CB">
              <w:rPr>
                <w:rFonts w:ascii="Times New Roman" w:eastAsia="Times New Roman" w:hAnsi="Times New Roman" w:cs="Times New Roman"/>
                <w:color w:val="000000"/>
                <w:spacing w:val="-4"/>
                <w:sz w:val="20"/>
                <w:szCs w:val="20"/>
                <w:lang w:val="uk-UA"/>
              </w:rPr>
              <w:t>’</w:t>
            </w:r>
            <w:r w:rsidRPr="007248CB">
              <w:rPr>
                <w:rFonts w:ascii="Times New Roman" w:eastAsia="Times New Roman" w:hAnsi="Times New Roman" w:cs="Times New Roman"/>
                <w:color w:val="000000"/>
                <w:spacing w:val="-4"/>
                <w:sz w:val="20"/>
                <w:szCs w:val="20"/>
                <w:lang w:val="en-US"/>
              </w:rPr>
              <w:t>s</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quantity</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characteristics</w:t>
            </w:r>
            <w:r w:rsidRPr="007248CB">
              <w:rPr>
                <w:rFonts w:ascii="Times New Roman" w:eastAsia="Times New Roman" w:hAnsi="Times New Roman" w:cs="Times New Roman"/>
                <w:color w:val="000000"/>
                <w:spacing w:val="-4"/>
                <w:sz w:val="20"/>
                <w:szCs w:val="20"/>
                <w:lang w:val="uk-UA"/>
              </w:rPr>
              <w:t xml:space="preserve">.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6</w:t>
            </w:r>
          </w:p>
        </w:tc>
      </w:tr>
      <w:tr w:rsidR="00FB42EF" w:rsidRPr="007248CB" w:rsidTr="00A52D06">
        <w:tc>
          <w:tcPr>
            <w:tcW w:w="7908" w:type="dxa"/>
            <w:tcBorders>
              <w:top w:val="nil"/>
            </w:tcBorders>
          </w:tcPr>
          <w:p w:rsidR="00FB42EF" w:rsidRPr="007248CB" w:rsidRDefault="00FB42EF" w:rsidP="00A04564">
            <w:pPr>
              <w:spacing w:line="240" w:lineRule="auto"/>
              <w:rPr>
                <w:rFonts w:ascii="Times New Roman" w:eastAsia="Times New Roman" w:hAnsi="Times New Roman" w:cs="Times New Roman"/>
                <w:bCs/>
                <w:iCs/>
                <w:sz w:val="20"/>
                <w:szCs w:val="20"/>
                <w:lang w:val="uk-UA"/>
              </w:rPr>
            </w:pPr>
            <w:r w:rsidRPr="007248CB">
              <w:rPr>
                <w:rFonts w:ascii="Times New Roman" w:eastAsia="Times New Roman" w:hAnsi="Times New Roman" w:cs="Times New Roman"/>
                <w:bCs/>
                <w:iCs/>
                <w:sz w:val="20"/>
                <w:szCs w:val="20"/>
                <w:lang w:val="uk-UA"/>
              </w:rPr>
              <w:t xml:space="preserve">4. </w:t>
            </w:r>
            <w:r w:rsidRPr="007248CB">
              <w:rPr>
                <w:rFonts w:ascii="Times New Roman" w:eastAsia="Times New Roman" w:hAnsi="Times New Roman" w:cs="Times New Roman"/>
                <w:bCs/>
                <w:iCs/>
                <w:sz w:val="20"/>
                <w:szCs w:val="20"/>
                <w:lang w:val="en-US"/>
              </w:rPr>
              <w:t>Teeth</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development</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and</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construction</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Milk</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and</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permanent</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teeth</w:t>
            </w:r>
            <w:r w:rsidRPr="007248CB">
              <w:rPr>
                <w:rFonts w:ascii="Times New Roman" w:eastAsia="Times New Roman" w:hAnsi="Times New Roman" w:cs="Times New Roman"/>
                <w:bCs/>
                <w:iCs/>
                <w:sz w:val="20"/>
                <w:szCs w:val="20"/>
                <w:lang w:val="uk-UA"/>
              </w:rPr>
              <w:t xml:space="preserve">. </w:t>
            </w:r>
            <w:r w:rsidRPr="007248CB">
              <w:rPr>
                <w:rFonts w:ascii="Times New Roman" w:eastAsia="Times New Roman" w:hAnsi="Times New Roman" w:cs="Times New Roman"/>
                <w:bCs/>
                <w:iCs/>
                <w:sz w:val="20"/>
                <w:szCs w:val="20"/>
                <w:lang w:val="en-US"/>
              </w:rPr>
              <w:t xml:space="preserve">Genitive, Instrumental Cases. </w:t>
            </w:r>
            <w:r w:rsidRPr="007248CB">
              <w:rPr>
                <w:rFonts w:ascii="Times New Roman" w:eastAsia="Times New Roman" w:hAnsi="Times New Roman" w:cs="Times New Roman"/>
                <w:color w:val="000000"/>
                <w:spacing w:val="-5"/>
                <w:sz w:val="20"/>
                <w:szCs w:val="20"/>
                <w:lang w:val="uk-UA"/>
              </w:rPr>
              <w:t xml:space="preserve">Gr. structures Що? </w:t>
            </w:r>
            <w:r w:rsidRPr="007248CB">
              <w:rPr>
                <w:rFonts w:ascii="Times New Roman" w:eastAsia="Times New Roman" w:hAnsi="Times New Roman" w:cs="Times New Roman"/>
                <w:color w:val="000000"/>
                <w:spacing w:val="-7"/>
                <w:sz w:val="20"/>
                <w:szCs w:val="20"/>
                <w:lang w:val="uk-UA"/>
              </w:rPr>
              <w:t xml:space="preserve">називається Чим? (Як?), Що? появляється У кого? Коли?  </w:t>
            </w:r>
            <w:r w:rsidRPr="007248CB">
              <w:rPr>
                <w:rFonts w:ascii="Times New Roman" w:eastAsia="Times New Roman" w:hAnsi="Times New Roman" w:cs="Times New Roman"/>
                <w:color w:val="000000"/>
                <w:spacing w:val="-7"/>
                <w:sz w:val="20"/>
                <w:szCs w:val="20"/>
                <w:lang w:val="en-US"/>
              </w:rPr>
              <w:t>Denoting</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time</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relations</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4"/>
                <w:sz w:val="20"/>
                <w:szCs w:val="20"/>
                <w:lang w:val="uk-UA"/>
              </w:rPr>
              <w:t xml:space="preserve">Gr.structures До </w:t>
            </w:r>
            <w:r w:rsidRPr="007248CB">
              <w:rPr>
                <w:rFonts w:ascii="Times New Roman" w:eastAsia="Times New Roman" w:hAnsi="Times New Roman" w:cs="Times New Roman"/>
                <w:color w:val="000000"/>
                <w:spacing w:val="-5"/>
                <w:sz w:val="20"/>
                <w:szCs w:val="20"/>
                <w:lang w:val="uk-UA"/>
              </w:rPr>
              <w:t>скількох років (місяців)?, У скільки років (місяців) починається, закінчується Що?</w:t>
            </w:r>
          </w:p>
        </w:tc>
        <w:tc>
          <w:tcPr>
            <w:tcW w:w="1680" w:type="dxa"/>
            <w:tcBorders>
              <w:top w:val="single" w:sz="4" w:space="0" w:color="auto"/>
            </w:tcBorders>
          </w:tcPr>
          <w:p w:rsidR="00FB42EF" w:rsidRPr="007248CB" w:rsidRDefault="00FB42EF" w:rsidP="00A04564">
            <w:pPr>
              <w:spacing w:line="240" w:lineRule="auto"/>
              <w:jc w:val="center"/>
              <w:rPr>
                <w:rFonts w:ascii="Times New Roman" w:eastAsia="Times New Roman" w:hAnsi="Times New Roman" w:cs="Times New Roman"/>
                <w:bCs/>
                <w:iCs/>
                <w:sz w:val="20"/>
                <w:szCs w:val="20"/>
                <w:lang w:val="uk-UA"/>
              </w:rPr>
            </w:pPr>
            <w:r w:rsidRPr="007248CB">
              <w:rPr>
                <w:rFonts w:ascii="Times New Roman" w:eastAsia="Times New Roman" w:hAnsi="Times New Roman" w:cs="Times New Roman"/>
                <w:bCs/>
                <w:iCs/>
                <w:sz w:val="20"/>
                <w:szCs w:val="20"/>
                <w:lang w:val="uk-UA"/>
              </w:rPr>
              <w:t>6</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uk-UA"/>
              </w:rPr>
              <w:t xml:space="preserve">5. </w:t>
            </w:r>
            <w:r w:rsidRPr="007248CB">
              <w:rPr>
                <w:rFonts w:ascii="Times New Roman" w:eastAsia="Times New Roman" w:hAnsi="Times New Roman" w:cs="Times New Roman"/>
                <w:sz w:val="20"/>
                <w:szCs w:val="20"/>
                <w:lang w:val="en-US"/>
              </w:rPr>
              <w:t xml:space="preserve">Teeth construction. Using Accusative, Prepositional, Instrumental and Genitive Cases (nouns, adjectives). </w:t>
            </w:r>
            <w:r w:rsidRPr="007248CB">
              <w:rPr>
                <w:rFonts w:ascii="Times New Roman" w:eastAsia="Times New Roman" w:hAnsi="Times New Roman" w:cs="Times New Roman"/>
                <w:color w:val="000000"/>
                <w:spacing w:val="-5"/>
                <w:sz w:val="20"/>
                <w:szCs w:val="20"/>
                <w:lang w:val="uk-UA"/>
              </w:rPr>
              <w:t xml:space="preserve">Gr.structures Що? має Що?, Де? виділяють Що?, Що? </w:t>
            </w:r>
            <w:r w:rsidRPr="007248CB">
              <w:rPr>
                <w:rFonts w:ascii="Times New Roman" w:eastAsia="Times New Roman" w:hAnsi="Times New Roman" w:cs="Times New Roman"/>
                <w:color w:val="000000"/>
                <w:spacing w:val="-4"/>
                <w:sz w:val="20"/>
                <w:szCs w:val="20"/>
                <w:lang w:val="uk-UA"/>
              </w:rPr>
              <w:t xml:space="preserve">покрите Чим?, Що? знаходиться Де?, Що? служить для </w:t>
            </w:r>
            <w:r w:rsidRPr="007248CB">
              <w:rPr>
                <w:rFonts w:ascii="Times New Roman" w:eastAsia="Times New Roman" w:hAnsi="Times New Roman" w:cs="Times New Roman"/>
                <w:color w:val="000000"/>
                <w:spacing w:val="-7"/>
                <w:sz w:val="20"/>
                <w:szCs w:val="20"/>
                <w:lang w:val="uk-UA"/>
              </w:rPr>
              <w:t xml:space="preserve">Чого?, Що? складається з Чого? </w:t>
            </w:r>
            <w:r w:rsidRPr="007248CB">
              <w:rPr>
                <w:rFonts w:ascii="Times New Roman" w:eastAsia="Times New Roman" w:hAnsi="Times New Roman" w:cs="Times New Roman"/>
                <w:color w:val="000000"/>
                <w:spacing w:val="-7"/>
                <w:sz w:val="20"/>
                <w:szCs w:val="20"/>
                <w:lang w:val="en-US"/>
              </w:rPr>
              <w:t>Denoting</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relations</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of</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place</w:t>
            </w:r>
            <w:r w:rsidRPr="007248CB">
              <w:rPr>
                <w:rFonts w:ascii="Times New Roman" w:eastAsia="Times New Roman" w:hAnsi="Times New Roman" w:cs="Times New Roman"/>
                <w:color w:val="000000"/>
                <w:spacing w:val="-7"/>
                <w:sz w:val="20"/>
                <w:szCs w:val="20"/>
                <w:lang w:val="uk-UA"/>
              </w:rPr>
              <w:t xml:space="preserve">. </w:t>
            </w:r>
            <w:r w:rsidRPr="007248CB">
              <w:rPr>
                <w:rFonts w:ascii="Times New Roman" w:eastAsia="Times New Roman" w:hAnsi="Times New Roman" w:cs="Times New Roman"/>
                <w:color w:val="000000"/>
                <w:spacing w:val="-7"/>
                <w:sz w:val="20"/>
                <w:szCs w:val="20"/>
                <w:lang w:val="en-US"/>
              </w:rPr>
              <w:t xml:space="preserve">Object’s characteristics according to construction and structure.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8</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 xml:space="preserve">6. </w:t>
            </w:r>
            <w:r w:rsidRPr="007248CB">
              <w:rPr>
                <w:rFonts w:ascii="Times New Roman" w:eastAsia="Times New Roman" w:hAnsi="Times New Roman" w:cs="Times New Roman"/>
                <w:sz w:val="20"/>
                <w:szCs w:val="20"/>
                <w:lang w:val="en-US"/>
              </w:rPr>
              <w:t>Examination</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of</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teeth</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Using</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Accusative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Genitive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and</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Instrumental</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Cases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Denoting</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relations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of</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cause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and</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purpose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color w:val="000000"/>
                <w:spacing w:val="-6"/>
                <w:sz w:val="20"/>
                <w:szCs w:val="20"/>
                <w:lang w:val="uk-UA"/>
              </w:rPr>
              <w:t xml:space="preserve">Gr. structures ЩО? може привести до ТОГО, ЩО..., ЩО? </w:t>
            </w:r>
            <w:r w:rsidRPr="007248CB">
              <w:rPr>
                <w:rFonts w:ascii="Times New Roman" w:eastAsia="Times New Roman" w:hAnsi="Times New Roman" w:cs="Times New Roman"/>
                <w:color w:val="000000"/>
                <w:spacing w:val="-5"/>
                <w:sz w:val="20"/>
                <w:szCs w:val="20"/>
                <w:lang w:val="uk-UA"/>
              </w:rPr>
              <w:t xml:space="preserve">потрібно ДЛЯ ЧОГО?, ДЛЯ ЧОГО потрібно ЩО РОБИТИ?  </w:t>
            </w:r>
            <w:r w:rsidRPr="007248CB">
              <w:rPr>
                <w:rFonts w:ascii="Times New Roman" w:eastAsia="Times New Roman" w:hAnsi="Times New Roman" w:cs="Times New Roman"/>
                <w:color w:val="000000"/>
                <w:spacing w:val="-5"/>
                <w:sz w:val="20"/>
                <w:szCs w:val="20"/>
                <w:lang w:val="en-US"/>
              </w:rPr>
              <w:t xml:space="preserve">Using the words </w:t>
            </w:r>
            <w:r w:rsidRPr="007248CB">
              <w:rPr>
                <w:rFonts w:ascii="Times New Roman" w:eastAsia="Times New Roman" w:hAnsi="Times New Roman" w:cs="Times New Roman"/>
                <w:color w:val="000000"/>
                <w:spacing w:val="-6"/>
                <w:sz w:val="20"/>
                <w:szCs w:val="20"/>
                <w:lang w:val="uk-UA"/>
              </w:rPr>
              <w:t>ПОТРІБНО, НЕОБХІДНО.</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4</w:t>
            </w:r>
          </w:p>
        </w:tc>
      </w:tr>
      <w:tr w:rsidR="00FB42EF" w:rsidRPr="007248CB" w:rsidTr="00A52D06">
        <w:tc>
          <w:tcPr>
            <w:tcW w:w="7908" w:type="dxa"/>
          </w:tcPr>
          <w:p w:rsidR="00FB42EF" w:rsidRPr="007248CB" w:rsidRDefault="00FB42EF" w:rsidP="00A04564">
            <w:pPr>
              <w:shd w:val="clear" w:color="auto" w:fill="FFFFFF"/>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color w:val="000000"/>
                <w:spacing w:val="-5"/>
                <w:sz w:val="20"/>
                <w:szCs w:val="20"/>
                <w:lang w:val="uk-UA"/>
              </w:rPr>
              <w:t xml:space="preserve">7. </w:t>
            </w:r>
            <w:r w:rsidRPr="007248CB">
              <w:rPr>
                <w:rFonts w:ascii="Times New Roman" w:eastAsia="Times New Roman" w:hAnsi="Times New Roman" w:cs="Times New Roman"/>
                <w:color w:val="000000"/>
                <w:spacing w:val="-5"/>
                <w:sz w:val="20"/>
                <w:szCs w:val="20"/>
                <w:lang w:val="en-US"/>
              </w:rPr>
              <w:t xml:space="preserve">Percussion. Medical vocabulary of Latin origin. Prepositional and Accusative Cases of noun. </w:t>
            </w:r>
            <w:r w:rsidRPr="007248CB">
              <w:rPr>
                <w:rFonts w:ascii="Times New Roman" w:eastAsia="Times New Roman" w:hAnsi="Times New Roman" w:cs="Times New Roman"/>
                <w:color w:val="000000"/>
                <w:spacing w:val="-4"/>
                <w:sz w:val="20"/>
                <w:szCs w:val="20"/>
                <w:lang w:val="uk-UA"/>
              </w:rPr>
              <w:t>Gr.</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 xml:space="preserve">structures  ЩО? </w:t>
            </w:r>
            <w:r w:rsidRPr="007248CB">
              <w:rPr>
                <w:rFonts w:ascii="Times New Roman" w:eastAsia="Times New Roman" w:hAnsi="Times New Roman" w:cs="Times New Roman"/>
                <w:color w:val="000000"/>
                <w:sz w:val="20"/>
                <w:szCs w:val="20"/>
                <w:lang w:val="uk-UA"/>
              </w:rPr>
              <w:t xml:space="preserve">використовується    ДЛЯ ЧОГО?, ДЕ? виникає ЩО?, ЩО? має </w:t>
            </w:r>
            <w:r w:rsidRPr="007248CB">
              <w:rPr>
                <w:rFonts w:ascii="Times New Roman" w:eastAsia="Times New Roman" w:hAnsi="Times New Roman" w:cs="Times New Roman"/>
                <w:color w:val="000000"/>
                <w:spacing w:val="-4"/>
                <w:sz w:val="20"/>
                <w:szCs w:val="20"/>
                <w:lang w:val="uk-UA"/>
              </w:rPr>
              <w:t xml:space="preserve">ЩО?. </w:t>
            </w:r>
            <w:r w:rsidRPr="007248CB">
              <w:rPr>
                <w:rFonts w:ascii="Times New Roman" w:eastAsia="Times New Roman" w:hAnsi="Times New Roman" w:cs="Times New Roman"/>
                <w:color w:val="000000"/>
                <w:spacing w:val="-4"/>
                <w:sz w:val="20"/>
                <w:szCs w:val="20"/>
                <w:lang w:val="en-US"/>
              </w:rPr>
              <w:t>Nouns</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originated</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from</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verbs</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 xml:space="preserve"> Pointing the place of action. </w:t>
            </w:r>
          </w:p>
        </w:tc>
        <w:tc>
          <w:tcPr>
            <w:tcW w:w="1680" w:type="dxa"/>
          </w:tcPr>
          <w:p w:rsidR="00FB42EF" w:rsidRPr="007248CB" w:rsidRDefault="00FB42EF" w:rsidP="00A04564">
            <w:pPr>
              <w:spacing w:line="240" w:lineRule="auto"/>
              <w:jc w:val="center"/>
              <w:rPr>
                <w:rFonts w:ascii="Times New Roman" w:eastAsia="Times New Roman" w:hAnsi="Times New Roman" w:cs="Times New Roman"/>
                <w:bCs/>
                <w:sz w:val="20"/>
                <w:szCs w:val="20"/>
                <w:lang w:val="uk-UA"/>
              </w:rPr>
            </w:pPr>
            <w:r w:rsidRPr="007248CB">
              <w:rPr>
                <w:rFonts w:ascii="Times New Roman" w:eastAsia="Times New Roman" w:hAnsi="Times New Roman" w:cs="Times New Roman"/>
                <w:bCs/>
                <w:sz w:val="20"/>
                <w:szCs w:val="20"/>
                <w:lang w:val="uk-UA"/>
              </w:rPr>
              <w:t>4</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 xml:space="preserve">8. </w:t>
            </w:r>
            <w:r w:rsidRPr="007248CB">
              <w:rPr>
                <w:rFonts w:ascii="Times New Roman" w:eastAsia="Times New Roman" w:hAnsi="Times New Roman" w:cs="Times New Roman"/>
                <w:sz w:val="20"/>
                <w:szCs w:val="20"/>
                <w:lang w:val="en-US"/>
              </w:rPr>
              <w:t>Caries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Related</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words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 xml:space="preserve">Adverbs of manner. Using Prepositional, Accusative, Instrumental Cases.  </w:t>
            </w:r>
            <w:r w:rsidRPr="007248CB">
              <w:rPr>
                <w:rFonts w:ascii="Times New Roman" w:eastAsia="Times New Roman" w:hAnsi="Times New Roman" w:cs="Times New Roman"/>
                <w:color w:val="000000"/>
                <w:spacing w:val="-5"/>
                <w:sz w:val="20"/>
                <w:szCs w:val="20"/>
                <w:lang w:val="uk-UA"/>
              </w:rPr>
              <w:t xml:space="preserve">Gr.structures  ЩО? відбувається ДЕ?, ДЕ? появляється ЩО?, </w:t>
            </w:r>
            <w:r w:rsidRPr="007248CB">
              <w:rPr>
                <w:rFonts w:ascii="Times New Roman" w:eastAsia="Times New Roman" w:hAnsi="Times New Roman" w:cs="Times New Roman"/>
                <w:color w:val="000000"/>
                <w:spacing w:val="-1"/>
                <w:sz w:val="20"/>
                <w:szCs w:val="20"/>
                <w:lang w:val="uk-UA"/>
              </w:rPr>
              <w:t xml:space="preserve">ЩО? появляється ЧОМУ?, ЩО? можна відчувати ЧИМ?, ЩО? </w:t>
            </w:r>
            <w:r w:rsidRPr="007248CB">
              <w:rPr>
                <w:rFonts w:ascii="Times New Roman" w:eastAsia="Times New Roman" w:hAnsi="Times New Roman" w:cs="Times New Roman"/>
                <w:color w:val="000000"/>
                <w:spacing w:val="-6"/>
                <w:sz w:val="20"/>
                <w:szCs w:val="20"/>
                <w:lang w:val="uk-UA"/>
              </w:rPr>
              <w:t xml:space="preserve">розповсюджується НА ЩО?. </w:t>
            </w:r>
            <w:r w:rsidRPr="007248CB">
              <w:rPr>
                <w:rFonts w:ascii="Times New Roman" w:eastAsia="Times New Roman" w:hAnsi="Times New Roman" w:cs="Times New Roman"/>
                <w:color w:val="000000"/>
                <w:spacing w:val="-6"/>
                <w:sz w:val="20"/>
                <w:szCs w:val="20"/>
                <w:lang w:val="en-US"/>
              </w:rPr>
              <w:t>Denoting</w:t>
            </w:r>
            <w:r w:rsidRPr="007248CB">
              <w:rPr>
                <w:rFonts w:ascii="Times New Roman" w:eastAsia="Times New Roman" w:hAnsi="Times New Roman" w:cs="Times New Roman"/>
                <w:color w:val="000000"/>
                <w:spacing w:val="-6"/>
                <w:sz w:val="20"/>
                <w:szCs w:val="20"/>
                <w:lang w:val="uk-UA"/>
              </w:rPr>
              <w:t xml:space="preserve"> </w:t>
            </w:r>
            <w:r w:rsidRPr="007248CB">
              <w:rPr>
                <w:rFonts w:ascii="Times New Roman" w:eastAsia="Times New Roman" w:hAnsi="Times New Roman" w:cs="Times New Roman"/>
                <w:color w:val="000000"/>
                <w:spacing w:val="-6"/>
                <w:sz w:val="20"/>
                <w:szCs w:val="20"/>
                <w:lang w:val="en-US"/>
              </w:rPr>
              <w:t>the</w:t>
            </w:r>
            <w:r w:rsidRPr="007248CB">
              <w:rPr>
                <w:rFonts w:ascii="Times New Roman" w:eastAsia="Times New Roman" w:hAnsi="Times New Roman" w:cs="Times New Roman"/>
                <w:color w:val="000000"/>
                <w:spacing w:val="-6"/>
                <w:sz w:val="20"/>
                <w:szCs w:val="20"/>
                <w:lang w:val="uk-UA"/>
              </w:rPr>
              <w:t xml:space="preserve"> </w:t>
            </w:r>
            <w:r w:rsidRPr="007248CB">
              <w:rPr>
                <w:rFonts w:ascii="Times New Roman" w:eastAsia="Times New Roman" w:hAnsi="Times New Roman" w:cs="Times New Roman"/>
                <w:color w:val="000000"/>
                <w:spacing w:val="-6"/>
                <w:sz w:val="20"/>
                <w:szCs w:val="20"/>
                <w:lang w:val="en-US"/>
              </w:rPr>
              <w:t>cause</w:t>
            </w:r>
            <w:r w:rsidRPr="007248CB">
              <w:rPr>
                <w:rFonts w:ascii="Times New Roman" w:eastAsia="Times New Roman" w:hAnsi="Times New Roman" w:cs="Times New Roman"/>
                <w:color w:val="000000"/>
                <w:spacing w:val="-6"/>
                <w:sz w:val="20"/>
                <w:szCs w:val="20"/>
                <w:lang w:val="uk-UA"/>
              </w:rPr>
              <w:t xml:space="preserve"> </w:t>
            </w:r>
            <w:r w:rsidRPr="007248CB">
              <w:rPr>
                <w:rFonts w:ascii="Times New Roman" w:eastAsia="Times New Roman" w:hAnsi="Times New Roman" w:cs="Times New Roman"/>
                <w:color w:val="000000"/>
                <w:spacing w:val="-6"/>
                <w:sz w:val="20"/>
                <w:szCs w:val="20"/>
                <w:lang w:val="en-US"/>
              </w:rPr>
              <w:t>of</w:t>
            </w:r>
            <w:r w:rsidRPr="007248CB">
              <w:rPr>
                <w:rFonts w:ascii="Times New Roman" w:eastAsia="Times New Roman" w:hAnsi="Times New Roman" w:cs="Times New Roman"/>
                <w:color w:val="000000"/>
                <w:spacing w:val="-6"/>
                <w:sz w:val="20"/>
                <w:szCs w:val="20"/>
                <w:lang w:val="uk-UA"/>
              </w:rPr>
              <w:t xml:space="preserve"> </w:t>
            </w:r>
            <w:r w:rsidRPr="007248CB">
              <w:rPr>
                <w:rFonts w:ascii="Times New Roman" w:eastAsia="Times New Roman" w:hAnsi="Times New Roman" w:cs="Times New Roman"/>
                <w:color w:val="000000"/>
                <w:spacing w:val="-6"/>
                <w:sz w:val="20"/>
                <w:szCs w:val="20"/>
                <w:lang w:val="en-US"/>
              </w:rPr>
              <w:t>action</w:t>
            </w:r>
            <w:r w:rsidRPr="007248CB">
              <w:rPr>
                <w:rFonts w:ascii="Times New Roman" w:eastAsia="Times New Roman" w:hAnsi="Times New Roman" w:cs="Times New Roman"/>
                <w:color w:val="000000"/>
                <w:spacing w:val="-6"/>
                <w:sz w:val="20"/>
                <w:szCs w:val="20"/>
                <w:lang w:val="uk-UA"/>
              </w:rPr>
              <w:t xml:space="preserve">. </w:t>
            </w:r>
          </w:p>
        </w:tc>
        <w:tc>
          <w:tcPr>
            <w:tcW w:w="1680" w:type="dxa"/>
          </w:tcPr>
          <w:p w:rsidR="00FB42EF" w:rsidRPr="007248CB" w:rsidRDefault="00FB42EF" w:rsidP="00A04564">
            <w:pPr>
              <w:spacing w:line="240" w:lineRule="auto"/>
              <w:jc w:val="center"/>
              <w:rPr>
                <w:rFonts w:ascii="Times New Roman" w:eastAsia="Times New Roman" w:hAnsi="Times New Roman" w:cs="Times New Roman"/>
                <w:bCs/>
                <w:sz w:val="20"/>
                <w:szCs w:val="20"/>
                <w:lang w:val="uk-UA"/>
              </w:rPr>
            </w:pPr>
            <w:r w:rsidRPr="007248CB">
              <w:rPr>
                <w:rFonts w:ascii="Times New Roman" w:eastAsia="Times New Roman" w:hAnsi="Times New Roman" w:cs="Times New Roman"/>
                <w:bCs/>
                <w:sz w:val="20"/>
                <w:szCs w:val="20"/>
                <w:lang w:val="uk-UA"/>
              </w:rPr>
              <w:t>6</w:t>
            </w:r>
          </w:p>
        </w:tc>
      </w:tr>
      <w:tr w:rsidR="00FB42EF" w:rsidRPr="007248CB" w:rsidTr="00A52D06">
        <w:tc>
          <w:tcPr>
            <w:tcW w:w="7908" w:type="dxa"/>
          </w:tcPr>
          <w:p w:rsidR="00FB42EF" w:rsidRPr="007248CB" w:rsidRDefault="00FB42EF" w:rsidP="00A04564">
            <w:pPr>
              <w:shd w:val="clear" w:color="auto" w:fill="FFFFFF"/>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Cs/>
                <w:color w:val="000000"/>
                <w:sz w:val="20"/>
                <w:szCs w:val="20"/>
                <w:lang w:val="uk-UA"/>
              </w:rPr>
              <w:t xml:space="preserve">9. </w:t>
            </w:r>
            <w:r w:rsidRPr="007248CB">
              <w:rPr>
                <w:rFonts w:ascii="Times New Roman" w:eastAsia="Times New Roman" w:hAnsi="Times New Roman" w:cs="Times New Roman"/>
                <w:bCs/>
                <w:color w:val="000000"/>
                <w:sz w:val="20"/>
                <w:szCs w:val="20"/>
                <w:lang w:val="en-US"/>
              </w:rPr>
              <w:t xml:space="preserve">Pulpits. Comparative degrees of adjectives. Forming nouns originated from verbs. Object’s characteristics according to its composition and internal functions. </w:t>
            </w:r>
            <w:r w:rsidRPr="007248CB">
              <w:rPr>
                <w:rFonts w:ascii="Times New Roman" w:eastAsia="Times New Roman" w:hAnsi="Times New Roman" w:cs="Times New Roman"/>
                <w:color w:val="000000"/>
                <w:spacing w:val="-4"/>
                <w:sz w:val="20"/>
                <w:szCs w:val="20"/>
                <w:lang w:val="uk-UA"/>
              </w:rPr>
              <w:t>Gr.</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 xml:space="preserve">structures </w:t>
            </w:r>
            <w:r w:rsidRPr="007248CB">
              <w:rPr>
                <w:rFonts w:ascii="Times New Roman" w:eastAsia="Times New Roman" w:hAnsi="Times New Roman" w:cs="Times New Roman"/>
                <w:color w:val="000000"/>
                <w:spacing w:val="-4"/>
                <w:sz w:val="20"/>
                <w:szCs w:val="20"/>
                <w:lang w:val="en-US"/>
              </w:rPr>
              <w:t xml:space="preserve"> </w:t>
            </w:r>
            <w:r w:rsidRPr="007248CB">
              <w:rPr>
                <w:rFonts w:ascii="Times New Roman" w:eastAsia="Times New Roman" w:hAnsi="Times New Roman" w:cs="Times New Roman"/>
                <w:color w:val="000000"/>
                <w:spacing w:val="-4"/>
                <w:sz w:val="20"/>
                <w:szCs w:val="20"/>
                <w:lang w:val="uk-UA"/>
              </w:rPr>
              <w:t xml:space="preserve">ЩО? викликає ЩО?, </w:t>
            </w:r>
            <w:r w:rsidRPr="007248CB">
              <w:rPr>
                <w:rFonts w:ascii="Times New Roman" w:eastAsia="Times New Roman" w:hAnsi="Times New Roman" w:cs="Times New Roman"/>
                <w:color w:val="000000"/>
                <w:spacing w:val="-7"/>
                <w:sz w:val="20"/>
                <w:szCs w:val="20"/>
                <w:lang w:val="uk-UA"/>
              </w:rPr>
              <w:t xml:space="preserve">ЩО? обмежується ДЕ? (У ЧОМУ?), ЩО? поділяється НА ЩО?, </w:t>
            </w:r>
            <w:r w:rsidRPr="007248CB">
              <w:rPr>
                <w:rFonts w:ascii="Times New Roman" w:eastAsia="Times New Roman" w:hAnsi="Times New Roman" w:cs="Times New Roman"/>
                <w:color w:val="000000"/>
                <w:spacing w:val="-5"/>
                <w:sz w:val="20"/>
                <w:szCs w:val="20"/>
                <w:lang w:val="uk-UA"/>
              </w:rPr>
              <w:t xml:space="preserve">ЩО? викликається ЧИМ?, ЩО? характеризується ЧИМ?, ЩО? складається 3 ЧОГО?. </w:t>
            </w:r>
            <w:r w:rsidRPr="007248CB">
              <w:rPr>
                <w:rFonts w:ascii="Times New Roman" w:eastAsia="Times New Roman" w:hAnsi="Times New Roman" w:cs="Times New Roman"/>
                <w:color w:val="000000"/>
                <w:spacing w:val="-5"/>
                <w:sz w:val="20"/>
                <w:szCs w:val="20"/>
                <w:lang w:val="en-US"/>
              </w:rPr>
              <w:t xml:space="preserve">Prepositional, Genitive and Instrumental cases of nouns and adjectives.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r>
      <w:tr w:rsidR="00FB42EF" w:rsidRPr="007248CB" w:rsidTr="00A52D06">
        <w:tc>
          <w:tcPr>
            <w:tcW w:w="7908" w:type="dxa"/>
          </w:tcPr>
          <w:p w:rsidR="00FB42EF" w:rsidRPr="007248CB" w:rsidRDefault="00FB42EF" w:rsidP="00A04564">
            <w:pPr>
              <w:shd w:val="clear" w:color="auto" w:fill="FFFFFF"/>
              <w:spacing w:line="240" w:lineRule="auto"/>
              <w:ind w:left="5" w:hanging="19"/>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uk-UA"/>
              </w:rPr>
              <w:t>10.</w:t>
            </w:r>
            <w:r w:rsidRPr="007248CB">
              <w:rPr>
                <w:rFonts w:ascii="Times New Roman" w:eastAsia="Times New Roman" w:hAnsi="Times New Roman" w:cs="Times New Roman"/>
                <w:color w:val="000000"/>
                <w:spacing w:val="-4"/>
                <w:sz w:val="20"/>
                <w:szCs w:val="20"/>
                <w:lang w:val="uk-UA"/>
              </w:rPr>
              <w:t xml:space="preserve"> </w:t>
            </w:r>
            <w:r w:rsidRPr="007248CB">
              <w:rPr>
                <w:rFonts w:ascii="Times New Roman" w:eastAsia="Times New Roman" w:hAnsi="Times New Roman" w:cs="Times New Roman"/>
                <w:color w:val="000000"/>
                <w:spacing w:val="-4"/>
                <w:sz w:val="20"/>
                <w:szCs w:val="20"/>
                <w:lang w:val="en-US"/>
              </w:rPr>
              <w:t xml:space="preserve">Medical card of stomatological patient. Using of Cardinal and Ordinal numerals. Arabic numerals, Roman numerals. </w:t>
            </w:r>
            <w:r w:rsidRPr="007248CB">
              <w:rPr>
                <w:rFonts w:ascii="Times New Roman" w:eastAsia="Times New Roman" w:hAnsi="Times New Roman" w:cs="Times New Roman"/>
                <w:color w:val="000000"/>
                <w:spacing w:val="-4"/>
                <w:sz w:val="20"/>
                <w:szCs w:val="20"/>
                <w:lang w:val="uk-UA"/>
              </w:rPr>
              <w:t xml:space="preserve">Gr. structures  ЩО? заповнюється ДЕ?, ЩО? </w:t>
            </w:r>
            <w:r w:rsidRPr="007248CB">
              <w:rPr>
                <w:rFonts w:ascii="Times New Roman" w:eastAsia="Times New Roman" w:hAnsi="Times New Roman" w:cs="Times New Roman"/>
                <w:color w:val="000000"/>
                <w:spacing w:val="-5"/>
                <w:sz w:val="20"/>
                <w:szCs w:val="20"/>
                <w:lang w:val="uk-UA"/>
              </w:rPr>
              <w:t xml:space="preserve">заповнюється КИМ? (КОЛИ?), ЩО? використовується ДЛЯ ЧОГО?, ЩО? позначають ЯК? (ЧИМ?), ЩО? використовують </w:t>
            </w:r>
            <w:r w:rsidRPr="007248CB">
              <w:rPr>
                <w:rFonts w:ascii="Times New Roman" w:eastAsia="Times New Roman" w:hAnsi="Times New Roman" w:cs="Times New Roman"/>
                <w:color w:val="000000"/>
                <w:spacing w:val="-6"/>
                <w:sz w:val="20"/>
                <w:szCs w:val="20"/>
                <w:lang w:val="uk-UA"/>
              </w:rPr>
              <w:t xml:space="preserve">ДЛЯ ЧОГО?. </w:t>
            </w:r>
            <w:r w:rsidRPr="007248CB">
              <w:rPr>
                <w:rFonts w:ascii="Times New Roman" w:eastAsia="Times New Roman" w:hAnsi="Times New Roman" w:cs="Times New Roman"/>
                <w:color w:val="000000"/>
                <w:spacing w:val="-6"/>
                <w:sz w:val="20"/>
                <w:szCs w:val="20"/>
                <w:lang w:val="en-US"/>
              </w:rPr>
              <w:t xml:space="preserve">Characteristics of object according to its external features.  Instrumental Case of the subject of action. Expression of the sequence of action.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r>
      <w:tr w:rsidR="00FB42EF" w:rsidRPr="007248CB" w:rsidTr="00A52D06">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11.</w:t>
            </w:r>
            <w:r w:rsidRPr="007248CB">
              <w:rPr>
                <w:rFonts w:ascii="Times New Roman" w:eastAsia="Times New Roman" w:hAnsi="Times New Roman" w:cs="Times New Roman"/>
                <w:sz w:val="20"/>
                <w:szCs w:val="20"/>
                <w:lang w:val="en-GB"/>
              </w:rPr>
              <w:t xml:space="preserve"> Familiarization with the medical card of stomatological patient. Filling in medical card. </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r>
      <w:tr w:rsidR="00FB42EF" w:rsidRPr="007248CB" w:rsidTr="00A52D06">
        <w:trPr>
          <w:cantSplit/>
          <w:trHeight w:val="165"/>
        </w:trPr>
        <w:tc>
          <w:tcPr>
            <w:tcW w:w="7908" w:type="dxa"/>
          </w:tcPr>
          <w:p w:rsidR="00FB42EF" w:rsidRPr="007248CB" w:rsidRDefault="00FB42EF" w:rsidP="00A04564">
            <w:pPr>
              <w:shd w:val="clear" w:color="auto" w:fill="FFFFFF"/>
              <w:spacing w:line="240" w:lineRule="auto"/>
              <w:ind w:left="14" w:hanging="5"/>
              <w:rPr>
                <w:rFonts w:ascii="Times New Roman" w:eastAsia="Times New Roman" w:hAnsi="Times New Roman" w:cs="Times New Roman"/>
                <w:sz w:val="20"/>
                <w:szCs w:val="20"/>
                <w:lang w:val="en-US"/>
              </w:rPr>
            </w:pPr>
            <w:r w:rsidRPr="007248CB">
              <w:rPr>
                <w:rFonts w:ascii="Times New Roman" w:eastAsia="Times New Roman" w:hAnsi="Times New Roman" w:cs="Times New Roman"/>
                <w:i/>
                <w:sz w:val="20"/>
                <w:szCs w:val="20"/>
                <w:lang w:val="en-US"/>
              </w:rPr>
              <w:t>Final test control of module 3</w:t>
            </w:r>
          </w:p>
        </w:tc>
        <w:tc>
          <w:tcPr>
            <w:tcW w:w="1680" w:type="dxa"/>
          </w:tcPr>
          <w:p w:rsidR="00FB42EF" w:rsidRPr="007248CB" w:rsidRDefault="00FB42EF" w:rsidP="00A04564">
            <w:pPr>
              <w:shd w:val="clear" w:color="auto" w:fill="FFFFFF"/>
              <w:spacing w:line="240" w:lineRule="auto"/>
              <w:ind w:left="490"/>
              <w:rPr>
                <w:rFonts w:ascii="Times New Roman" w:eastAsia="Times New Roman" w:hAnsi="Times New Roman" w:cs="Times New Roman"/>
                <w:sz w:val="20"/>
                <w:szCs w:val="20"/>
                <w:lang w:val="en-GB"/>
              </w:rPr>
            </w:pPr>
            <w:r w:rsidRPr="007248CB">
              <w:rPr>
                <w:rFonts w:ascii="Times New Roman" w:eastAsia="Times New Roman" w:hAnsi="Times New Roman" w:cs="Times New Roman"/>
                <w:bCs/>
                <w:color w:val="000000"/>
                <w:sz w:val="20"/>
                <w:szCs w:val="20"/>
                <w:lang w:val="uk-UA"/>
              </w:rPr>
              <w:t xml:space="preserve"> </w:t>
            </w:r>
            <w:r w:rsidRPr="007248CB">
              <w:rPr>
                <w:rFonts w:ascii="Times New Roman" w:eastAsia="Times New Roman" w:hAnsi="Times New Roman" w:cs="Times New Roman"/>
                <w:bCs/>
                <w:color w:val="000000"/>
                <w:sz w:val="20"/>
                <w:szCs w:val="20"/>
                <w:lang w:val="en-US"/>
              </w:rPr>
              <w:t xml:space="preserve"> </w:t>
            </w:r>
            <w:r w:rsidRPr="007248CB">
              <w:rPr>
                <w:rFonts w:ascii="Times New Roman" w:eastAsia="Times New Roman" w:hAnsi="Times New Roman" w:cs="Times New Roman"/>
                <w:bCs/>
                <w:color w:val="000000"/>
                <w:sz w:val="20"/>
                <w:szCs w:val="20"/>
                <w:lang w:val="uk-UA"/>
              </w:rPr>
              <w:t xml:space="preserve"> 2</w:t>
            </w:r>
          </w:p>
        </w:tc>
      </w:tr>
      <w:tr w:rsidR="00FB42EF" w:rsidRPr="007248CB" w:rsidTr="00A52D06">
        <w:trPr>
          <w:cantSplit/>
          <w:trHeight w:val="165"/>
        </w:trPr>
        <w:tc>
          <w:tcPr>
            <w:tcW w:w="7908" w:type="dxa"/>
          </w:tcPr>
          <w:p w:rsidR="00FB42EF" w:rsidRPr="007248CB" w:rsidRDefault="00FB42EF" w:rsidP="00A04564">
            <w:pPr>
              <w:spacing w:line="240" w:lineRule="auto"/>
              <w:rPr>
                <w:rFonts w:ascii="Times New Roman" w:eastAsia="Times New Roman" w:hAnsi="Times New Roman" w:cs="Times New Roman"/>
                <w:sz w:val="20"/>
                <w:szCs w:val="20"/>
                <w:lang w:val="uk-UA"/>
              </w:rPr>
            </w:pPr>
            <w:r w:rsidRPr="007248CB">
              <w:rPr>
                <w:rFonts w:ascii="Times New Roman" w:eastAsia="Times New Roman" w:hAnsi="Times New Roman" w:cs="Times New Roman"/>
                <w:i/>
                <w:sz w:val="20"/>
                <w:szCs w:val="20"/>
                <w:lang w:val="en-US"/>
              </w:rPr>
              <w:t>Total hours</w:t>
            </w:r>
          </w:p>
        </w:tc>
        <w:tc>
          <w:tcPr>
            <w:tcW w:w="1680" w:type="dxa"/>
          </w:tcPr>
          <w:p w:rsidR="00FB42EF" w:rsidRPr="007248CB" w:rsidRDefault="00FB42E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62</w:t>
            </w:r>
          </w:p>
        </w:tc>
      </w:tr>
    </w:tbl>
    <w:p w:rsidR="00FB42EF" w:rsidRPr="007248CB" w:rsidRDefault="00FB42EF" w:rsidP="00A04564">
      <w:pPr>
        <w:spacing w:line="240" w:lineRule="auto"/>
        <w:ind w:left="2832"/>
        <w:rPr>
          <w:rFonts w:ascii="Times New Roman" w:eastAsia="Times New Roman" w:hAnsi="Times New Roman" w:cs="Times New Roman"/>
          <w:b/>
          <w:sz w:val="20"/>
          <w:szCs w:val="20"/>
          <w:shd w:val="clear" w:color="auto" w:fill="FFFFFF"/>
          <w:lang w:val="en-GB"/>
        </w:rPr>
      </w:pPr>
      <w:r w:rsidRPr="007248CB">
        <w:rPr>
          <w:rStyle w:val="longtext"/>
          <w:rFonts w:ascii="Times New Roman" w:eastAsia="Times New Roman" w:hAnsi="Times New Roman" w:cs="Times New Roman"/>
          <w:b/>
          <w:sz w:val="20"/>
          <w:szCs w:val="20"/>
          <w:shd w:val="clear" w:color="auto" w:fill="FFFFFF"/>
          <w:lang w:val="en-GB"/>
        </w:rPr>
        <w:lastRenderedPageBreak/>
        <w:t>TOPICS LECTURE</w:t>
      </w:r>
    </w:p>
    <w:p w:rsidR="00FB42EF" w:rsidRPr="007248CB" w:rsidRDefault="00FB42EF" w:rsidP="00A04564">
      <w:pPr>
        <w:spacing w:line="240" w:lineRule="auto"/>
        <w:rPr>
          <w:rStyle w:val="longtext"/>
          <w:rFonts w:ascii="Times New Roman" w:hAnsi="Times New Roman" w:cs="Times New Roman"/>
          <w:b/>
          <w:sz w:val="20"/>
          <w:szCs w:val="20"/>
          <w:shd w:val="clear" w:color="auto" w:fill="FFFFFF"/>
          <w:lang w:val="en-GB"/>
        </w:rPr>
      </w:pPr>
      <w:r w:rsidRPr="007248CB">
        <w:rPr>
          <w:rStyle w:val="longtext"/>
          <w:rFonts w:ascii="Times New Roman" w:eastAsia="Times New Roman" w:hAnsi="Times New Roman" w:cs="Times New Roman"/>
          <w:b/>
          <w:sz w:val="20"/>
          <w:szCs w:val="20"/>
          <w:shd w:val="clear" w:color="auto" w:fill="FFFFFF"/>
          <w:lang w:val="en-GB"/>
        </w:rPr>
        <w:t xml:space="preserve">  </w:t>
      </w:r>
      <w:r w:rsidRPr="007248CB">
        <w:rPr>
          <w:rStyle w:val="longtext"/>
          <w:rFonts w:ascii="Times New Roman" w:eastAsia="Times New Roman" w:hAnsi="Times New Roman" w:cs="Times New Roman"/>
          <w:b/>
          <w:sz w:val="20"/>
          <w:szCs w:val="20"/>
          <w:shd w:val="clear" w:color="auto" w:fill="FFFFFF"/>
          <w:lang w:val="en-GB"/>
        </w:rPr>
        <w:tab/>
      </w:r>
      <w:r w:rsidRPr="007248CB">
        <w:rPr>
          <w:rStyle w:val="longtext"/>
          <w:rFonts w:ascii="Times New Roman" w:eastAsia="Times New Roman" w:hAnsi="Times New Roman" w:cs="Times New Roman"/>
          <w:b/>
          <w:sz w:val="20"/>
          <w:szCs w:val="20"/>
          <w:shd w:val="clear" w:color="auto" w:fill="FFFFFF"/>
          <w:lang w:val="en-GB"/>
        </w:rPr>
        <w:tab/>
        <w:t xml:space="preserve"> the Ukrainian language for students of the second course </w:t>
      </w:r>
      <w:r w:rsidRPr="007248CB">
        <w:rPr>
          <w:rFonts w:ascii="Times New Roman" w:eastAsia="Times New Roman" w:hAnsi="Times New Roman" w:cs="Times New Roman"/>
          <w:b/>
          <w:sz w:val="20"/>
          <w:szCs w:val="20"/>
          <w:shd w:val="clear" w:color="auto" w:fill="FFFFFF"/>
          <w:lang w:val="en-GB"/>
        </w:rPr>
        <w:br/>
        <w:t xml:space="preserve">     </w:t>
      </w:r>
      <w:r w:rsidRPr="007248CB">
        <w:rPr>
          <w:rFonts w:ascii="Times New Roman" w:eastAsia="Times New Roman" w:hAnsi="Times New Roman" w:cs="Times New Roman"/>
          <w:b/>
          <w:sz w:val="20"/>
          <w:szCs w:val="20"/>
          <w:shd w:val="clear" w:color="auto" w:fill="FFFFFF"/>
          <w:lang w:val="en-GB"/>
        </w:rPr>
        <w:tab/>
        <w:t xml:space="preserve">       </w:t>
      </w:r>
      <w:r w:rsidRPr="007248CB">
        <w:rPr>
          <w:rFonts w:ascii="Times New Roman" w:eastAsia="Times New Roman" w:hAnsi="Times New Roman" w:cs="Times New Roman"/>
          <w:b/>
          <w:sz w:val="20"/>
          <w:szCs w:val="20"/>
          <w:shd w:val="clear" w:color="auto" w:fill="FFFFFF"/>
          <w:lang w:val="en-GB"/>
        </w:rPr>
        <w:tab/>
        <w:t xml:space="preserve">         </w:t>
      </w:r>
      <w:r w:rsidRPr="007248CB">
        <w:rPr>
          <w:rStyle w:val="longtext"/>
          <w:rFonts w:ascii="Times New Roman" w:eastAsia="Times New Roman" w:hAnsi="Times New Roman" w:cs="Times New Roman"/>
          <w:b/>
          <w:sz w:val="20"/>
          <w:szCs w:val="20"/>
          <w:shd w:val="clear" w:color="auto" w:fill="FFFFFF"/>
          <w:lang w:val="en-GB"/>
        </w:rPr>
        <w:t xml:space="preserve"> dental departments </w:t>
      </w:r>
    </w:p>
    <w:p w:rsidR="00FB42EF" w:rsidRPr="007248CB" w:rsidRDefault="00FB42EF" w:rsidP="00A04564">
      <w:pPr>
        <w:spacing w:line="240" w:lineRule="auto"/>
        <w:rPr>
          <w:rStyle w:val="longtext"/>
          <w:rFonts w:ascii="Times New Roman" w:eastAsia="Times New Roman" w:hAnsi="Times New Roman" w:cs="Times New Roman"/>
          <w:sz w:val="20"/>
          <w:szCs w:val="20"/>
          <w:shd w:val="clear" w:color="auto" w:fill="FFFFFF"/>
          <w:lang w:val="en-US"/>
        </w:rPr>
      </w:pPr>
      <w:r w:rsidRPr="007248CB">
        <w:rPr>
          <w:rStyle w:val="longtext"/>
          <w:rFonts w:ascii="Times New Roman" w:eastAsia="Times New Roman" w:hAnsi="Times New Roman" w:cs="Times New Roman"/>
          <w:b/>
          <w:sz w:val="20"/>
          <w:szCs w:val="20"/>
          <w:shd w:val="clear" w:color="auto" w:fill="FFFFFF"/>
          <w:lang w:val="en-GB"/>
        </w:rPr>
        <w:t xml:space="preserve">                        </w:t>
      </w:r>
      <w:r w:rsidRPr="007248CB">
        <w:rPr>
          <w:rStyle w:val="longtext"/>
          <w:rFonts w:ascii="Times New Roman" w:eastAsia="Times New Roman" w:hAnsi="Times New Roman" w:cs="Times New Roman"/>
          <w:b/>
          <w:sz w:val="20"/>
          <w:szCs w:val="20"/>
          <w:shd w:val="clear" w:color="auto" w:fill="FFFFFF"/>
          <w:lang w:val="en-GB"/>
        </w:rPr>
        <w:tab/>
        <w:t xml:space="preserve">                   </w:t>
      </w:r>
      <w:r w:rsidRPr="007248CB">
        <w:rPr>
          <w:rStyle w:val="longtext"/>
          <w:rFonts w:ascii="Times New Roman" w:eastAsia="Times New Roman" w:hAnsi="Times New Roman" w:cs="Times New Roman"/>
          <w:b/>
          <w:sz w:val="20"/>
          <w:szCs w:val="20"/>
          <w:lang w:val="en-GB"/>
        </w:rPr>
        <w:t xml:space="preserve">English Department </w:t>
      </w:r>
      <w:r w:rsidRPr="007248CB">
        <w:rPr>
          <w:rFonts w:ascii="Times New Roman" w:eastAsia="Times New Roman" w:hAnsi="Times New Roman" w:cs="Times New Roman"/>
          <w:b/>
          <w:sz w:val="20"/>
          <w:szCs w:val="20"/>
          <w:lang w:val="en-GB"/>
        </w:rPr>
        <w:t xml:space="preserve">      </w:t>
      </w:r>
      <w:r w:rsidRPr="007248CB">
        <w:rPr>
          <w:rFonts w:ascii="Times New Roman" w:eastAsia="Times New Roman" w:hAnsi="Times New Roman" w:cs="Times New Roman"/>
          <w:b/>
          <w:sz w:val="20"/>
          <w:szCs w:val="20"/>
          <w:lang w:val="en-US"/>
        </w:rPr>
        <w:t xml:space="preserve">2012-2013 </w:t>
      </w:r>
    </w:p>
    <w:p w:rsidR="00FB42EF" w:rsidRPr="007248CB" w:rsidRDefault="00FB42EF" w:rsidP="00A04564">
      <w:pPr>
        <w:spacing w:line="240" w:lineRule="auto"/>
        <w:rPr>
          <w:rStyle w:val="longtext"/>
          <w:rFonts w:ascii="Times New Roman" w:eastAsia="Times New Roman" w:hAnsi="Times New Roman" w:cs="Times New Roman"/>
          <w:sz w:val="20"/>
          <w:szCs w:val="20"/>
          <w:shd w:val="clear" w:color="auto" w:fill="FFFFFF"/>
          <w:lang w:val="en-US"/>
        </w:rPr>
      </w:pPr>
    </w:p>
    <w:tbl>
      <w:tblPr>
        <w:tblStyle w:val="a4"/>
        <w:tblW w:w="0" w:type="auto"/>
        <w:tblLook w:val="01E0"/>
      </w:tblPr>
      <w:tblGrid>
        <w:gridCol w:w="737"/>
        <w:gridCol w:w="6229"/>
        <w:gridCol w:w="851"/>
        <w:gridCol w:w="851"/>
        <w:gridCol w:w="903"/>
      </w:tblGrid>
      <w:tr w:rsidR="00FB42EF" w:rsidRPr="007248CB" w:rsidTr="00A52D06">
        <w:tc>
          <w:tcPr>
            <w:tcW w:w="737" w:type="dxa"/>
            <w:vMerge w:val="restart"/>
          </w:tcPr>
          <w:p w:rsidR="00FB42EF" w:rsidRPr="007248CB" w:rsidRDefault="00FB42EF" w:rsidP="00A04564">
            <w:pPr>
              <w:rPr>
                <w:lang w:val="en-US"/>
              </w:rPr>
            </w:pPr>
          </w:p>
        </w:tc>
        <w:tc>
          <w:tcPr>
            <w:tcW w:w="0" w:type="auto"/>
            <w:vMerge w:val="restart"/>
          </w:tcPr>
          <w:p w:rsidR="00FB42EF" w:rsidRPr="007248CB" w:rsidRDefault="00FB42EF" w:rsidP="00A04564">
            <w:pPr>
              <w:rPr>
                <w:b/>
                <w:lang w:val="en-US"/>
              </w:rPr>
            </w:pPr>
          </w:p>
          <w:p w:rsidR="00FB42EF" w:rsidRPr="007248CB" w:rsidRDefault="00FB42EF" w:rsidP="00A04564">
            <w:pPr>
              <w:rPr>
                <w:lang w:val="en-US"/>
              </w:rPr>
            </w:pPr>
            <w:r w:rsidRPr="007248CB">
              <w:rPr>
                <w:b/>
                <w:lang w:val="en-US"/>
              </w:rPr>
              <w:t xml:space="preserve">                                                  SUBJECT</w:t>
            </w:r>
          </w:p>
        </w:tc>
        <w:tc>
          <w:tcPr>
            <w:tcW w:w="2605" w:type="dxa"/>
            <w:gridSpan w:val="3"/>
          </w:tcPr>
          <w:p w:rsidR="00FB42EF" w:rsidRPr="007248CB" w:rsidRDefault="00FB42EF" w:rsidP="00A04564">
            <w:pPr>
              <w:jc w:val="both"/>
              <w:rPr>
                <w:b/>
                <w:lang w:val="en-US"/>
              </w:rPr>
            </w:pPr>
            <w:r w:rsidRPr="007248CB">
              <w:rPr>
                <w:b/>
              </w:rPr>
              <w:t xml:space="preserve">   </w:t>
            </w:r>
            <w:r w:rsidRPr="007248CB">
              <w:rPr>
                <w:b/>
                <w:lang w:val="en-US"/>
              </w:rPr>
              <w:t>Quantity of hours</w:t>
            </w:r>
          </w:p>
          <w:p w:rsidR="00FB42EF" w:rsidRPr="007248CB" w:rsidRDefault="00FB42EF" w:rsidP="00A04564">
            <w:pPr>
              <w:rPr>
                <w:lang w:val="en-US"/>
              </w:rPr>
            </w:pPr>
          </w:p>
        </w:tc>
      </w:tr>
      <w:tr w:rsidR="00FB42EF" w:rsidRPr="007248CB" w:rsidTr="00A52D06">
        <w:tc>
          <w:tcPr>
            <w:tcW w:w="737" w:type="dxa"/>
            <w:vMerge/>
          </w:tcPr>
          <w:p w:rsidR="00FB42EF" w:rsidRPr="007248CB" w:rsidRDefault="00FB42EF" w:rsidP="00A04564">
            <w:pPr>
              <w:rPr>
                <w:lang w:val="en-US"/>
              </w:rPr>
            </w:pPr>
          </w:p>
        </w:tc>
        <w:tc>
          <w:tcPr>
            <w:tcW w:w="0" w:type="auto"/>
            <w:vMerge/>
          </w:tcPr>
          <w:p w:rsidR="00FB42EF" w:rsidRPr="007248CB" w:rsidRDefault="00FB42EF" w:rsidP="00A04564">
            <w:pPr>
              <w:rPr>
                <w:lang w:val="en-US"/>
              </w:rPr>
            </w:pPr>
          </w:p>
        </w:tc>
        <w:tc>
          <w:tcPr>
            <w:tcW w:w="851" w:type="dxa"/>
          </w:tcPr>
          <w:p w:rsidR="00FB42EF" w:rsidRPr="007248CB" w:rsidRDefault="00FB42EF" w:rsidP="00A04564">
            <w:pPr>
              <w:rPr>
                <w:lang w:val="en-US"/>
              </w:rPr>
            </w:pPr>
            <w:r w:rsidRPr="007248CB">
              <w:rPr>
                <w:lang w:val="en-US"/>
              </w:rPr>
              <w:t>Med.</w:t>
            </w:r>
          </w:p>
        </w:tc>
        <w:tc>
          <w:tcPr>
            <w:tcW w:w="851" w:type="dxa"/>
          </w:tcPr>
          <w:p w:rsidR="00FB42EF" w:rsidRPr="007248CB" w:rsidRDefault="00FB42EF" w:rsidP="00A04564">
            <w:pPr>
              <w:rPr>
                <w:lang w:val="en-US"/>
              </w:rPr>
            </w:pPr>
            <w:r w:rsidRPr="007248CB">
              <w:rPr>
                <w:lang w:val="en-US"/>
              </w:rPr>
              <w:t>Dent.</w:t>
            </w:r>
          </w:p>
        </w:tc>
        <w:tc>
          <w:tcPr>
            <w:tcW w:w="903" w:type="dxa"/>
          </w:tcPr>
          <w:p w:rsidR="00FB42EF" w:rsidRPr="007248CB" w:rsidRDefault="00FB42EF" w:rsidP="00A04564">
            <w:pPr>
              <w:rPr>
                <w:lang w:val="en-US"/>
              </w:rPr>
            </w:pPr>
            <w:r w:rsidRPr="007248CB">
              <w:rPr>
                <w:lang w:val="en-US"/>
              </w:rPr>
              <w:t>Pharm.</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1.</w:t>
            </w:r>
          </w:p>
        </w:tc>
        <w:tc>
          <w:tcPr>
            <w:tcW w:w="0" w:type="auto"/>
          </w:tcPr>
          <w:p w:rsidR="00FB42EF" w:rsidRPr="007248CB" w:rsidRDefault="00FB42EF" w:rsidP="00A04564">
            <w:pPr>
              <w:rPr>
                <w:rStyle w:val="longtext"/>
                <w:lang w:val="en-US"/>
              </w:rPr>
            </w:pPr>
          </w:p>
          <w:p w:rsidR="00FB42EF" w:rsidRPr="007248CB" w:rsidRDefault="00FB42EF" w:rsidP="00A04564">
            <w:pPr>
              <w:rPr>
                <w:rStyle w:val="longtext"/>
                <w:lang w:val="en-US"/>
              </w:rPr>
            </w:pPr>
            <w:r w:rsidRPr="007248CB">
              <w:rPr>
                <w:rStyle w:val="longtext"/>
                <w:lang w:val="en-US"/>
              </w:rPr>
              <w:t>Place of the Ukrainian language among other Slavic languages.</w:t>
            </w:r>
          </w:p>
          <w:p w:rsidR="00FB42EF" w:rsidRPr="007248CB" w:rsidRDefault="00FB42EF" w:rsidP="00A04564">
            <w:pPr>
              <w:rPr>
                <w:lang w:val="en-US"/>
              </w:rPr>
            </w:pPr>
          </w:p>
        </w:tc>
        <w:tc>
          <w:tcPr>
            <w:tcW w:w="851"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c>
          <w:tcPr>
            <w:tcW w:w="851" w:type="dxa"/>
          </w:tcPr>
          <w:p w:rsidR="00FB42EF" w:rsidRPr="007248CB" w:rsidRDefault="00FB42EF" w:rsidP="00A04564">
            <w:pPr>
              <w:jc w:val="center"/>
              <w:rPr>
                <w:lang w:val="en-US"/>
              </w:rPr>
            </w:pPr>
          </w:p>
          <w:p w:rsidR="00FB42EF" w:rsidRPr="007248CB" w:rsidRDefault="00FB42EF" w:rsidP="00A04564">
            <w:pPr>
              <w:jc w:val="center"/>
              <w:rPr>
                <w:lang w:val="en-US"/>
              </w:rPr>
            </w:pPr>
            <w:r w:rsidRPr="007248CB">
              <w:rPr>
                <w:lang w:val="en-US"/>
              </w:rPr>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2.</w:t>
            </w:r>
          </w:p>
        </w:tc>
        <w:tc>
          <w:tcPr>
            <w:tcW w:w="0" w:type="auto"/>
          </w:tcPr>
          <w:p w:rsidR="00FB42EF" w:rsidRPr="007248CB" w:rsidRDefault="00FB42EF" w:rsidP="00A04564">
            <w:pPr>
              <w:rPr>
                <w:rStyle w:val="longtext"/>
                <w:shd w:val="clear" w:color="auto" w:fill="FFFFFF"/>
                <w:lang w:val="en-US"/>
              </w:rPr>
            </w:pPr>
          </w:p>
          <w:p w:rsidR="00FB42EF" w:rsidRPr="007248CB" w:rsidRDefault="00FB42EF" w:rsidP="00A04564">
            <w:pPr>
              <w:rPr>
                <w:rStyle w:val="longtext"/>
                <w:lang w:val="en-US"/>
              </w:rPr>
            </w:pPr>
            <w:r w:rsidRPr="007248CB">
              <w:rPr>
                <w:rStyle w:val="longtext"/>
                <w:shd w:val="clear" w:color="auto" w:fill="FFFFFF"/>
                <w:lang w:val="en-US"/>
              </w:rPr>
              <w:t xml:space="preserve">The notion of literary language. </w:t>
            </w:r>
            <w:r w:rsidRPr="007248CB">
              <w:rPr>
                <w:rStyle w:val="longtext"/>
                <w:lang w:val="en-US"/>
              </w:rPr>
              <w:t>Ukrainian literary language.</w:t>
            </w:r>
          </w:p>
          <w:p w:rsidR="00FB42EF" w:rsidRPr="007248CB" w:rsidRDefault="00FB42EF" w:rsidP="00A04564">
            <w:pPr>
              <w:rPr>
                <w:lang w:val="en-US"/>
              </w:rPr>
            </w:pPr>
          </w:p>
        </w:tc>
        <w:tc>
          <w:tcPr>
            <w:tcW w:w="851"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c>
          <w:tcPr>
            <w:tcW w:w="851" w:type="dxa"/>
          </w:tcPr>
          <w:p w:rsidR="00FB42EF" w:rsidRPr="007248CB" w:rsidRDefault="00FB42EF" w:rsidP="00A04564">
            <w:pPr>
              <w:jc w:val="center"/>
              <w:rPr>
                <w:lang w:val="en-US"/>
              </w:rPr>
            </w:pPr>
          </w:p>
          <w:p w:rsidR="00FB42EF" w:rsidRPr="007248CB" w:rsidRDefault="00FB42EF" w:rsidP="00A04564">
            <w:pPr>
              <w:jc w:val="center"/>
              <w:rPr>
                <w:lang w:val="en-US"/>
              </w:rPr>
            </w:pPr>
            <w:r w:rsidRPr="007248CB">
              <w:rPr>
                <w:lang w:val="en-US"/>
              </w:rPr>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3.</w:t>
            </w:r>
          </w:p>
        </w:tc>
        <w:tc>
          <w:tcPr>
            <w:tcW w:w="0" w:type="auto"/>
          </w:tcPr>
          <w:p w:rsidR="00FB42EF" w:rsidRPr="007248CB" w:rsidRDefault="00FB42EF" w:rsidP="00A04564">
            <w:pPr>
              <w:rPr>
                <w:rStyle w:val="longtext"/>
                <w:shd w:val="clear" w:color="auto" w:fill="FFFFFF"/>
                <w:lang w:val="en-US"/>
              </w:rPr>
            </w:pPr>
          </w:p>
          <w:p w:rsidR="00FB42EF" w:rsidRPr="007248CB" w:rsidRDefault="00FB42EF" w:rsidP="00A04564">
            <w:pPr>
              <w:rPr>
                <w:rStyle w:val="longtext"/>
                <w:shd w:val="clear" w:color="auto" w:fill="FFFFFF"/>
                <w:lang w:val="en-US"/>
              </w:rPr>
            </w:pPr>
            <w:r w:rsidRPr="007248CB">
              <w:rPr>
                <w:rStyle w:val="longtext"/>
                <w:shd w:val="clear" w:color="auto" w:fill="FFFFFF"/>
                <w:lang w:val="en-US"/>
              </w:rPr>
              <w:t>Written and oral forms of the Ukrainian language.</w:t>
            </w:r>
          </w:p>
          <w:p w:rsidR="00FB42EF" w:rsidRPr="007248CB" w:rsidRDefault="00FB42EF" w:rsidP="00A04564">
            <w:pPr>
              <w:rPr>
                <w:lang w:val="en-US"/>
              </w:rPr>
            </w:pPr>
          </w:p>
        </w:tc>
        <w:tc>
          <w:tcPr>
            <w:tcW w:w="851"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c>
          <w:tcPr>
            <w:tcW w:w="851" w:type="dxa"/>
          </w:tcPr>
          <w:p w:rsidR="00FB42EF" w:rsidRPr="007248CB" w:rsidRDefault="00FB42EF" w:rsidP="00A04564">
            <w:pPr>
              <w:jc w:val="center"/>
              <w:rPr>
                <w:lang w:val="en-US"/>
              </w:rPr>
            </w:pPr>
          </w:p>
          <w:p w:rsidR="00FB42EF" w:rsidRPr="007248CB" w:rsidRDefault="00FB42EF" w:rsidP="00A04564">
            <w:pPr>
              <w:jc w:val="center"/>
              <w:rPr>
                <w:lang w:val="en-US"/>
              </w:rPr>
            </w:pPr>
            <w:r w:rsidRPr="007248CB">
              <w:rPr>
                <w:lang w:val="en-US"/>
              </w:rPr>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4.</w:t>
            </w:r>
          </w:p>
        </w:tc>
        <w:tc>
          <w:tcPr>
            <w:tcW w:w="0" w:type="auto"/>
          </w:tcPr>
          <w:p w:rsidR="00FB42EF" w:rsidRPr="007248CB" w:rsidRDefault="00FB42EF" w:rsidP="00A04564">
            <w:pPr>
              <w:rPr>
                <w:rStyle w:val="longtext"/>
                <w:lang w:val="en-US"/>
              </w:rPr>
            </w:pPr>
          </w:p>
          <w:p w:rsidR="00FB42EF" w:rsidRPr="007248CB" w:rsidRDefault="00FB42EF" w:rsidP="00A04564">
            <w:pPr>
              <w:rPr>
                <w:rStyle w:val="longtext"/>
                <w:lang w:val="en-US"/>
              </w:rPr>
            </w:pPr>
            <w:r w:rsidRPr="007248CB">
              <w:rPr>
                <w:rStyle w:val="longtext"/>
                <w:lang w:val="en-US"/>
              </w:rPr>
              <w:t>Stylistic variations of the Ukrainian language.</w:t>
            </w:r>
          </w:p>
          <w:p w:rsidR="00FB42EF" w:rsidRPr="007248CB" w:rsidRDefault="00FB42EF" w:rsidP="00A04564">
            <w:pPr>
              <w:rPr>
                <w:lang w:val="en-US"/>
              </w:rPr>
            </w:pPr>
          </w:p>
        </w:tc>
        <w:tc>
          <w:tcPr>
            <w:tcW w:w="851" w:type="dxa"/>
          </w:tcPr>
          <w:p w:rsidR="00FB42EF" w:rsidRPr="007248CB" w:rsidRDefault="00FB42EF" w:rsidP="00A04564">
            <w:pPr>
              <w:rPr>
                <w:lang w:val="en-US"/>
              </w:rPr>
            </w:pPr>
          </w:p>
        </w:tc>
        <w:tc>
          <w:tcPr>
            <w:tcW w:w="851" w:type="dxa"/>
          </w:tcPr>
          <w:p w:rsidR="00FB42EF" w:rsidRPr="007248CB" w:rsidRDefault="00FB42EF" w:rsidP="00A04564">
            <w:pPr>
              <w:jc w:val="center"/>
            </w:pPr>
            <w:r w:rsidRPr="007248CB">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5.</w:t>
            </w:r>
          </w:p>
        </w:tc>
        <w:tc>
          <w:tcPr>
            <w:tcW w:w="0" w:type="auto"/>
          </w:tcPr>
          <w:p w:rsidR="00FB42EF" w:rsidRPr="007248CB" w:rsidRDefault="00FB42EF" w:rsidP="00A04564">
            <w:pPr>
              <w:rPr>
                <w:rStyle w:val="longtext"/>
                <w:shd w:val="clear" w:color="auto" w:fill="FFFFFF"/>
                <w:lang w:val="en-US"/>
              </w:rPr>
            </w:pPr>
          </w:p>
          <w:p w:rsidR="00FB42EF" w:rsidRPr="007248CB" w:rsidRDefault="00FB42EF" w:rsidP="00A04564">
            <w:pPr>
              <w:rPr>
                <w:rStyle w:val="longtext"/>
                <w:lang w:val="en-US"/>
              </w:rPr>
            </w:pPr>
            <w:r w:rsidRPr="007248CB">
              <w:rPr>
                <w:rStyle w:val="longtext"/>
                <w:shd w:val="clear" w:color="auto" w:fill="FFFFFF"/>
                <w:lang w:val="en-US"/>
              </w:rPr>
              <w:t xml:space="preserve">The meaning of word.. Word of concrete and abstract. </w:t>
            </w:r>
            <w:r w:rsidRPr="007248CB">
              <w:rPr>
                <w:rStyle w:val="longtext"/>
                <w:lang w:val="en-US"/>
              </w:rPr>
              <w:t>Polysemy of words in modern Ukrainian.</w:t>
            </w:r>
          </w:p>
          <w:p w:rsidR="00FB42EF" w:rsidRPr="007248CB" w:rsidRDefault="00FB42EF" w:rsidP="00A04564">
            <w:pPr>
              <w:rPr>
                <w:lang w:val="en-US"/>
              </w:rPr>
            </w:pPr>
          </w:p>
        </w:tc>
        <w:tc>
          <w:tcPr>
            <w:tcW w:w="851" w:type="dxa"/>
          </w:tcPr>
          <w:p w:rsidR="00FB42EF" w:rsidRPr="007248CB" w:rsidRDefault="00FB42EF" w:rsidP="00A04564">
            <w:pPr>
              <w:rPr>
                <w:lang w:val="en-US"/>
              </w:rPr>
            </w:pPr>
          </w:p>
        </w:tc>
        <w:tc>
          <w:tcPr>
            <w:tcW w:w="851" w:type="dxa"/>
          </w:tcPr>
          <w:p w:rsidR="00FB42EF" w:rsidRPr="007248CB" w:rsidRDefault="00FB42EF" w:rsidP="00A04564">
            <w:pPr>
              <w:jc w:val="center"/>
            </w:pPr>
            <w:r w:rsidRPr="007248CB">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6.</w:t>
            </w:r>
          </w:p>
        </w:tc>
        <w:tc>
          <w:tcPr>
            <w:tcW w:w="0" w:type="auto"/>
          </w:tcPr>
          <w:p w:rsidR="00FB42EF" w:rsidRPr="007248CB" w:rsidRDefault="00FB42EF" w:rsidP="00A04564">
            <w:pPr>
              <w:rPr>
                <w:rStyle w:val="longtext"/>
                <w:shd w:val="clear" w:color="auto" w:fill="FFFFFF"/>
                <w:lang w:val="en-US"/>
              </w:rPr>
            </w:pPr>
          </w:p>
          <w:p w:rsidR="00FB42EF" w:rsidRPr="007248CB" w:rsidRDefault="00FB42EF" w:rsidP="00A04564">
            <w:pPr>
              <w:rPr>
                <w:rStyle w:val="longtext"/>
                <w:shd w:val="clear" w:color="auto" w:fill="FFFFFF"/>
                <w:lang w:val="en-US"/>
              </w:rPr>
            </w:pPr>
            <w:r w:rsidRPr="007248CB">
              <w:rPr>
                <w:rStyle w:val="longtext"/>
                <w:shd w:val="clear" w:color="auto" w:fill="FFFFFF"/>
                <w:lang w:val="en-US"/>
              </w:rPr>
              <w:t>Ukrainian language vocabulary. The composition of the modern Ukrainian language in terms of its origin.</w:t>
            </w:r>
          </w:p>
          <w:p w:rsidR="00FB42EF" w:rsidRPr="007248CB" w:rsidRDefault="00FB42EF" w:rsidP="00A04564">
            <w:pPr>
              <w:rPr>
                <w:lang w:val="en-US"/>
              </w:rPr>
            </w:pPr>
          </w:p>
        </w:tc>
        <w:tc>
          <w:tcPr>
            <w:tcW w:w="851" w:type="dxa"/>
          </w:tcPr>
          <w:p w:rsidR="00FB42EF" w:rsidRPr="007248CB" w:rsidRDefault="00FB42EF" w:rsidP="00A04564">
            <w:pPr>
              <w:rPr>
                <w:lang w:val="en-US"/>
              </w:rPr>
            </w:pPr>
          </w:p>
        </w:tc>
        <w:tc>
          <w:tcPr>
            <w:tcW w:w="851" w:type="dxa"/>
          </w:tcPr>
          <w:p w:rsidR="00FB42EF" w:rsidRPr="007248CB" w:rsidRDefault="00FB42EF" w:rsidP="00A04564">
            <w:pPr>
              <w:jc w:val="center"/>
              <w:rPr>
                <w:lang w:val="en-GB"/>
              </w:rPr>
            </w:pPr>
          </w:p>
          <w:p w:rsidR="00FB42EF" w:rsidRPr="007248CB" w:rsidRDefault="00FB42EF" w:rsidP="00A04564">
            <w:pPr>
              <w:jc w:val="center"/>
            </w:pPr>
            <w:r w:rsidRPr="007248CB">
              <w:t>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2</w:t>
            </w:r>
          </w:p>
        </w:tc>
      </w:tr>
      <w:tr w:rsidR="00FB42EF" w:rsidRPr="007248CB" w:rsidTr="00A52D06">
        <w:tc>
          <w:tcPr>
            <w:tcW w:w="737" w:type="dxa"/>
          </w:tcPr>
          <w:p w:rsidR="00FB42EF" w:rsidRPr="007248CB" w:rsidRDefault="00FB42EF" w:rsidP="00A04564">
            <w:pPr>
              <w:rPr>
                <w:lang w:val="en-US"/>
              </w:rPr>
            </w:pPr>
          </w:p>
        </w:tc>
        <w:tc>
          <w:tcPr>
            <w:tcW w:w="0" w:type="auto"/>
          </w:tcPr>
          <w:p w:rsidR="00FB42EF" w:rsidRPr="007248CB" w:rsidRDefault="00FB42EF" w:rsidP="00A04564">
            <w:pPr>
              <w:rPr>
                <w:b/>
                <w:i/>
                <w:lang w:val="en-US"/>
              </w:rPr>
            </w:pPr>
          </w:p>
          <w:p w:rsidR="00FB42EF" w:rsidRPr="007248CB" w:rsidRDefault="00FB42EF" w:rsidP="00A04564">
            <w:pPr>
              <w:rPr>
                <w:b/>
                <w:i/>
                <w:lang w:val="en-US"/>
              </w:rPr>
            </w:pPr>
            <w:r w:rsidRPr="007248CB">
              <w:rPr>
                <w:b/>
                <w:i/>
                <w:lang w:val="en-US"/>
              </w:rPr>
              <w:t>Total</w:t>
            </w:r>
          </w:p>
          <w:p w:rsidR="00FB42EF" w:rsidRPr="007248CB" w:rsidRDefault="00FB42EF" w:rsidP="00A04564">
            <w:pPr>
              <w:rPr>
                <w:rStyle w:val="longtext"/>
                <w:shd w:val="clear" w:color="auto" w:fill="FFFFFF"/>
                <w:lang w:val="en-US"/>
              </w:rPr>
            </w:pPr>
          </w:p>
        </w:tc>
        <w:tc>
          <w:tcPr>
            <w:tcW w:w="851"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6</w:t>
            </w:r>
          </w:p>
        </w:tc>
        <w:tc>
          <w:tcPr>
            <w:tcW w:w="851" w:type="dxa"/>
          </w:tcPr>
          <w:p w:rsidR="00FB42EF" w:rsidRPr="007248CB" w:rsidRDefault="00FB42EF" w:rsidP="00A04564">
            <w:pPr>
              <w:rPr>
                <w:lang w:val="en-US"/>
              </w:rPr>
            </w:pPr>
          </w:p>
          <w:p w:rsidR="00FB42EF" w:rsidRPr="007248CB" w:rsidRDefault="00FB42EF" w:rsidP="00A04564">
            <w:r w:rsidRPr="007248CB">
              <w:rPr>
                <w:lang w:val="en-US"/>
              </w:rPr>
              <w:t xml:space="preserve">   </w:t>
            </w:r>
            <w:r w:rsidRPr="007248CB">
              <w:t>12</w:t>
            </w:r>
          </w:p>
        </w:tc>
        <w:tc>
          <w:tcPr>
            <w:tcW w:w="903" w:type="dxa"/>
          </w:tcPr>
          <w:p w:rsidR="00FB42EF" w:rsidRPr="007248CB" w:rsidRDefault="00FB42EF" w:rsidP="00A04564">
            <w:pPr>
              <w:rPr>
                <w:lang w:val="en-US"/>
              </w:rPr>
            </w:pPr>
          </w:p>
          <w:p w:rsidR="00FB42EF" w:rsidRPr="007248CB" w:rsidRDefault="00FB42EF" w:rsidP="00A04564">
            <w:pPr>
              <w:rPr>
                <w:lang w:val="en-US"/>
              </w:rPr>
            </w:pPr>
            <w:r w:rsidRPr="007248CB">
              <w:rPr>
                <w:lang w:val="en-US"/>
              </w:rPr>
              <w:t xml:space="preserve">   12</w:t>
            </w:r>
          </w:p>
        </w:tc>
      </w:tr>
    </w:tbl>
    <w:p w:rsidR="00FB42EF" w:rsidRPr="007248CB" w:rsidRDefault="00FB42EF" w:rsidP="00A04564">
      <w:pPr>
        <w:spacing w:line="240" w:lineRule="auto"/>
        <w:rPr>
          <w:rFonts w:ascii="Times New Roman" w:eastAsia="Times New Roman" w:hAnsi="Times New Roman" w:cs="Times New Roman"/>
          <w:sz w:val="20"/>
          <w:szCs w:val="20"/>
          <w:lang w:val="en-US"/>
        </w:rPr>
      </w:pPr>
    </w:p>
    <w:p w:rsidR="00FB42EF" w:rsidRPr="007248CB" w:rsidRDefault="00FB42EF" w:rsidP="00A04564">
      <w:pPr>
        <w:spacing w:line="240" w:lineRule="auto"/>
        <w:rPr>
          <w:rFonts w:ascii="Times New Roman" w:eastAsia="Times New Roman" w:hAnsi="Times New Roman" w:cs="Times New Roman"/>
          <w:sz w:val="20"/>
          <w:szCs w:val="20"/>
          <w:lang w:val="en-US"/>
        </w:rPr>
      </w:pPr>
    </w:p>
    <w:p w:rsidR="00FB42EF" w:rsidRPr="007248CB" w:rsidRDefault="00FB42EF" w:rsidP="00A04564">
      <w:pPr>
        <w:pStyle w:val="2"/>
        <w:jc w:val="center"/>
        <w:rPr>
          <w:rFonts w:ascii="Times New Roman" w:hAnsi="Times New Roman" w:cs="Times New Roman"/>
          <w:i w:val="0"/>
          <w:noProof/>
          <w:sz w:val="20"/>
          <w:szCs w:val="20"/>
          <w:lang w:val="en-US"/>
        </w:rPr>
      </w:pPr>
      <w:r w:rsidRPr="007248CB">
        <w:rPr>
          <w:rFonts w:ascii="Times New Roman" w:hAnsi="Times New Roman" w:cs="Times New Roman"/>
          <w:i w:val="0"/>
          <w:noProof/>
          <w:sz w:val="20"/>
          <w:szCs w:val="20"/>
        </w:rPr>
        <w:t>Topic’s plan</w:t>
      </w:r>
    </w:p>
    <w:p w:rsidR="00FB42EF" w:rsidRPr="007248CB" w:rsidRDefault="00FB42EF" w:rsidP="00A04564">
      <w:pPr>
        <w:pStyle w:val="2"/>
        <w:jc w:val="center"/>
        <w:rPr>
          <w:rFonts w:ascii="Times New Roman" w:hAnsi="Times New Roman" w:cs="Times New Roman"/>
          <w:i w:val="0"/>
          <w:noProof/>
          <w:sz w:val="20"/>
          <w:szCs w:val="20"/>
          <w:lang w:val="en-US"/>
        </w:rPr>
      </w:pPr>
      <w:r w:rsidRPr="007248CB">
        <w:rPr>
          <w:rFonts w:ascii="Times New Roman" w:hAnsi="Times New Roman" w:cs="Times New Roman"/>
          <w:i w:val="0"/>
          <w:noProof/>
          <w:sz w:val="20"/>
          <w:szCs w:val="20"/>
        </w:rPr>
        <w:t>of lectures “Normal physiology”</w:t>
      </w:r>
    </w:p>
    <w:p w:rsidR="00FB42EF" w:rsidRPr="007248CB" w:rsidRDefault="00FB42EF" w:rsidP="00A04564">
      <w:pPr>
        <w:spacing w:line="240" w:lineRule="auto"/>
        <w:ind w:left="-851" w:right="-766"/>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noProof/>
          <w:sz w:val="20"/>
          <w:szCs w:val="20"/>
          <w:lang w:val="en-US"/>
        </w:rPr>
        <w:t xml:space="preserve">for 2-nd grade </w:t>
      </w:r>
      <w:r w:rsidRPr="007248CB">
        <w:rPr>
          <w:rFonts w:ascii="Times New Roman" w:eastAsia="Times New Roman" w:hAnsi="Times New Roman" w:cs="Times New Roman"/>
          <w:b/>
          <w:sz w:val="20"/>
          <w:szCs w:val="20"/>
          <w:lang w:val="en-US"/>
        </w:rPr>
        <w:t>English-medium students Dental faculty</w:t>
      </w:r>
    </w:p>
    <w:p w:rsidR="00FB42EF" w:rsidRPr="007248CB" w:rsidRDefault="00FB42EF" w:rsidP="00A04564">
      <w:pPr>
        <w:spacing w:line="240" w:lineRule="auto"/>
        <w:ind w:left="-851" w:right="-766"/>
        <w:jc w:val="center"/>
        <w:rPr>
          <w:rFonts w:ascii="Times New Roman" w:eastAsia="Times New Roman" w:hAnsi="Times New Roman" w:cs="Times New Roman"/>
          <w:b/>
          <w:noProof/>
          <w:sz w:val="20"/>
          <w:szCs w:val="20"/>
          <w:lang w:val="en-US"/>
        </w:rPr>
      </w:pPr>
      <w:r w:rsidRPr="007248CB">
        <w:rPr>
          <w:rFonts w:ascii="Times New Roman" w:eastAsia="Times New Roman" w:hAnsi="Times New Roman" w:cs="Times New Roman"/>
          <w:b/>
          <w:noProof/>
          <w:sz w:val="20"/>
          <w:szCs w:val="20"/>
          <w:lang w:val="en-US"/>
        </w:rPr>
        <w:t xml:space="preserve"> in </w:t>
      </w:r>
      <w:r w:rsidRPr="007248CB">
        <w:rPr>
          <w:rFonts w:ascii="Times New Roman" w:eastAsia="Times New Roman" w:hAnsi="Times New Roman" w:cs="Times New Roman"/>
          <w:b/>
          <w:noProof/>
          <w:sz w:val="20"/>
          <w:szCs w:val="20"/>
        </w:rPr>
        <w:t>ІІІ</w:t>
      </w:r>
      <w:r w:rsidRPr="007248CB">
        <w:rPr>
          <w:rFonts w:ascii="Times New Roman" w:eastAsia="Times New Roman" w:hAnsi="Times New Roman" w:cs="Times New Roman"/>
          <w:b/>
          <w:noProof/>
          <w:sz w:val="20"/>
          <w:szCs w:val="20"/>
          <w:lang w:val="en-US"/>
        </w:rPr>
        <w:t xml:space="preserve"> semestr 201</w:t>
      </w:r>
      <w:r w:rsidRPr="007248CB">
        <w:rPr>
          <w:rFonts w:ascii="Times New Roman" w:hAnsi="Times New Roman" w:cs="Times New Roman"/>
          <w:b/>
          <w:noProof/>
          <w:sz w:val="20"/>
          <w:szCs w:val="20"/>
          <w:lang w:val="en-US"/>
        </w:rPr>
        <w:t>2</w:t>
      </w:r>
      <w:r w:rsidRPr="007248CB">
        <w:rPr>
          <w:rFonts w:ascii="Times New Roman" w:eastAsia="Times New Roman" w:hAnsi="Times New Roman" w:cs="Times New Roman"/>
          <w:b/>
          <w:noProof/>
          <w:sz w:val="20"/>
          <w:szCs w:val="20"/>
          <w:lang w:val="en-US"/>
        </w:rPr>
        <w:t>/201</w:t>
      </w:r>
      <w:r w:rsidRPr="007248CB">
        <w:rPr>
          <w:rFonts w:ascii="Times New Roman" w:hAnsi="Times New Roman" w:cs="Times New Roman"/>
          <w:b/>
          <w:noProof/>
          <w:sz w:val="20"/>
          <w:szCs w:val="20"/>
          <w:lang w:val="en-US"/>
        </w:rPr>
        <w:t>3</w:t>
      </w:r>
      <w:r w:rsidRPr="007248CB">
        <w:rPr>
          <w:rFonts w:ascii="Times New Roman" w:eastAsia="Times New Roman" w:hAnsi="Times New Roman" w:cs="Times New Roman"/>
          <w:b/>
          <w:noProof/>
          <w:sz w:val="20"/>
          <w:szCs w:val="20"/>
          <w:lang w:val="en-US"/>
        </w:rPr>
        <w:t xml:space="preserve"> ed.years</w:t>
      </w:r>
    </w:p>
    <w:p w:rsidR="00FB42EF" w:rsidRPr="007248CB" w:rsidRDefault="00FB42EF" w:rsidP="00A04564">
      <w:pPr>
        <w:spacing w:line="240" w:lineRule="auto"/>
        <w:ind w:firstLine="720"/>
        <w:jc w:val="both"/>
        <w:rPr>
          <w:rFonts w:ascii="Times New Roman" w:eastAsia="Times New Roman" w:hAnsi="Times New Roman" w:cs="Times New Roman"/>
          <w:sz w:val="20"/>
          <w:szCs w:val="20"/>
          <w:lang w:val="en-US"/>
        </w:rPr>
      </w:pPr>
    </w:p>
    <w:p w:rsidR="00FB42EF" w:rsidRPr="007248CB" w:rsidRDefault="00FB42EF" w:rsidP="00A04564">
      <w:pPr>
        <w:spacing w:line="240" w:lineRule="auto"/>
        <w:jc w:val="center"/>
        <w:rPr>
          <w:rFonts w:ascii="Times New Roman" w:eastAsia="Times New Roman" w:hAnsi="Times New Roman" w:cs="Times New Roman"/>
          <w:sz w:val="20"/>
          <w:szCs w:val="20"/>
          <w:lang w:val="en-US"/>
        </w:rPr>
      </w:pPr>
    </w:p>
    <w:tbl>
      <w:tblPr>
        <w:tblW w:w="4786" w:type="pct"/>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270"/>
        <w:gridCol w:w="2433"/>
      </w:tblGrid>
      <w:tr w:rsidR="00FB42EF" w:rsidRPr="007248CB" w:rsidTr="00A52D06">
        <w:trPr>
          <w:jc w:val="center"/>
        </w:trPr>
        <w:tc>
          <w:tcPr>
            <w:tcW w:w="250" w:type="pct"/>
          </w:tcPr>
          <w:p w:rsidR="00FB42EF" w:rsidRPr="007248CB" w:rsidRDefault="00FB42EF" w:rsidP="00A04564">
            <w:pPr>
              <w:spacing w:line="240" w:lineRule="auto"/>
              <w:jc w:val="center"/>
              <w:rPr>
                <w:rFonts w:ascii="Times New Roman" w:eastAsia="Times New Roman" w:hAnsi="Times New Roman" w:cs="Times New Roman"/>
                <w:b/>
                <w:noProof/>
                <w:sz w:val="20"/>
                <w:szCs w:val="20"/>
                <w:lang w:val="en-US"/>
              </w:rPr>
            </w:pPr>
            <w:r w:rsidRPr="007248CB">
              <w:rPr>
                <w:rFonts w:ascii="Times New Roman" w:eastAsia="Times New Roman" w:hAnsi="Times New Roman" w:cs="Times New Roman"/>
                <w:b/>
                <w:noProof/>
                <w:sz w:val="20"/>
                <w:szCs w:val="20"/>
                <w:lang w:val="en-US"/>
              </w:rPr>
              <w:t>№</w:t>
            </w:r>
          </w:p>
        </w:tc>
        <w:tc>
          <w:tcPr>
            <w:tcW w:w="3422" w:type="pct"/>
          </w:tcPr>
          <w:p w:rsidR="00FB42EF" w:rsidRPr="007248CB" w:rsidRDefault="00FB42EF" w:rsidP="00A04564">
            <w:pPr>
              <w:pStyle w:val="4"/>
              <w:jc w:val="center"/>
              <w:rPr>
                <w:noProof/>
                <w:sz w:val="20"/>
                <w:szCs w:val="20"/>
              </w:rPr>
            </w:pPr>
            <w:r w:rsidRPr="007248CB">
              <w:rPr>
                <w:noProof/>
                <w:sz w:val="20"/>
                <w:szCs w:val="20"/>
              </w:rPr>
              <w:t>Торіс</w:t>
            </w:r>
          </w:p>
        </w:tc>
        <w:tc>
          <w:tcPr>
            <w:tcW w:w="1328" w:type="pct"/>
          </w:tcPr>
          <w:p w:rsidR="00FB42EF" w:rsidRPr="007248CB" w:rsidRDefault="00FB42EF" w:rsidP="00A04564">
            <w:pPr>
              <w:pStyle w:val="4"/>
              <w:jc w:val="center"/>
              <w:rPr>
                <w:b w:val="0"/>
                <w:noProof/>
                <w:sz w:val="20"/>
                <w:szCs w:val="20"/>
              </w:rPr>
            </w:pPr>
            <w:r w:rsidRPr="007248CB">
              <w:rPr>
                <w:noProof/>
                <w:sz w:val="20"/>
                <w:szCs w:val="20"/>
              </w:rPr>
              <w:t>Lector</w:t>
            </w:r>
          </w:p>
        </w:tc>
      </w:tr>
      <w:tr w:rsidR="00FB42EF" w:rsidRPr="007248CB" w:rsidTr="00A52D06">
        <w:trPr>
          <w:jc w:val="center"/>
        </w:trPr>
        <w:tc>
          <w:tcPr>
            <w:tcW w:w="250" w:type="pct"/>
          </w:tcPr>
          <w:p w:rsidR="00FB42EF" w:rsidRPr="007248CB" w:rsidRDefault="00FB42EF" w:rsidP="00A04564">
            <w:pPr>
              <w:numPr>
                <w:ilvl w:val="0"/>
                <w:numId w:val="1"/>
              </w:numPr>
              <w:spacing w:after="0" w:line="240" w:lineRule="auto"/>
              <w:ind w:left="0" w:firstLine="0"/>
              <w:rPr>
                <w:rFonts w:ascii="Times New Roman" w:eastAsia="Times New Roman" w:hAnsi="Times New Roman" w:cs="Times New Roman"/>
                <w:noProof/>
                <w:sz w:val="20"/>
                <w:szCs w:val="20"/>
                <w:lang w:val="en-US"/>
              </w:rPr>
            </w:pPr>
          </w:p>
        </w:tc>
        <w:tc>
          <w:tcPr>
            <w:tcW w:w="3422" w:type="pct"/>
          </w:tcPr>
          <w:p w:rsidR="00FB42EF" w:rsidRPr="007248CB" w:rsidRDefault="00FB42EF" w:rsidP="00A04564">
            <w:pPr>
              <w:pStyle w:val="1"/>
              <w:jc w:val="both"/>
              <w:rPr>
                <w:sz w:val="20"/>
                <w:lang w:val="en-US"/>
              </w:rPr>
            </w:pPr>
            <w:r w:rsidRPr="007248CB">
              <w:rPr>
                <w:sz w:val="20"/>
                <w:lang w:val="en-US"/>
              </w:rPr>
              <w:t>Introduction</w:t>
            </w:r>
            <w:r w:rsidRPr="007248CB">
              <w:rPr>
                <w:sz w:val="20"/>
              </w:rPr>
              <w:t xml:space="preserve"> </w:t>
            </w:r>
            <w:r w:rsidRPr="007248CB">
              <w:rPr>
                <w:sz w:val="20"/>
                <w:lang w:val="en-US"/>
              </w:rPr>
              <w:t>to</w:t>
            </w:r>
            <w:r w:rsidRPr="007248CB">
              <w:rPr>
                <w:sz w:val="20"/>
              </w:rPr>
              <w:t xml:space="preserve"> </w:t>
            </w:r>
            <w:r w:rsidRPr="007248CB">
              <w:rPr>
                <w:sz w:val="20"/>
                <w:lang w:val="en-US"/>
              </w:rPr>
              <w:t>physiology</w:t>
            </w:r>
            <w:r w:rsidRPr="007248CB">
              <w:rPr>
                <w:sz w:val="20"/>
              </w:rPr>
              <w:t xml:space="preserve">. </w:t>
            </w:r>
            <w:r w:rsidRPr="007248CB">
              <w:rPr>
                <w:sz w:val="20"/>
                <w:lang w:val="en-US"/>
              </w:rPr>
              <w:t>Historical</w:t>
            </w:r>
            <w:r w:rsidRPr="007248CB">
              <w:rPr>
                <w:sz w:val="20"/>
              </w:rPr>
              <w:t xml:space="preserve"> </w:t>
            </w:r>
            <w:r w:rsidRPr="007248CB">
              <w:rPr>
                <w:sz w:val="20"/>
                <w:lang w:val="en-US"/>
              </w:rPr>
              <w:t>outline</w:t>
            </w:r>
            <w:r w:rsidRPr="007248CB">
              <w:rPr>
                <w:sz w:val="20"/>
              </w:rPr>
              <w:t xml:space="preserve"> </w:t>
            </w:r>
            <w:r w:rsidRPr="007248CB">
              <w:rPr>
                <w:sz w:val="20"/>
                <w:lang w:val="en-US"/>
              </w:rPr>
              <w:t>of</w:t>
            </w:r>
            <w:r w:rsidRPr="007248CB">
              <w:rPr>
                <w:sz w:val="20"/>
              </w:rPr>
              <w:t xml:space="preserve"> </w:t>
            </w:r>
            <w:r w:rsidRPr="007248CB">
              <w:rPr>
                <w:sz w:val="20"/>
                <w:lang w:val="en-US"/>
              </w:rPr>
              <w:t>physiology</w:t>
            </w:r>
            <w:r w:rsidRPr="007248CB">
              <w:rPr>
                <w:sz w:val="20"/>
              </w:rPr>
              <w:t>.</w:t>
            </w:r>
            <w:r w:rsidRPr="007248CB">
              <w:rPr>
                <w:sz w:val="20"/>
                <w:lang w:val="en-US"/>
              </w:rPr>
              <w:t xml:space="preserve"> Methods of physiological investigations. Types of experiment. General principles of bioregulation</w:t>
            </w:r>
            <w:r w:rsidRPr="007248CB">
              <w:rPr>
                <w:sz w:val="20"/>
              </w:rPr>
              <w:t>.</w:t>
            </w:r>
            <w:r w:rsidRPr="007248CB">
              <w:rPr>
                <w:sz w:val="20"/>
                <w:lang w:val="en-US"/>
              </w:rPr>
              <w:t xml:space="preserve"> Physiological properties of excitable tissues. Excitability</w:t>
            </w:r>
            <w:r w:rsidRPr="007248CB">
              <w:rPr>
                <w:sz w:val="20"/>
              </w:rPr>
              <w:t xml:space="preserve">. </w:t>
            </w:r>
            <w:r w:rsidRPr="007248CB">
              <w:rPr>
                <w:sz w:val="20"/>
                <w:lang w:val="en-US"/>
              </w:rPr>
              <w:t>Physiology</w:t>
            </w:r>
            <w:r w:rsidRPr="007248CB">
              <w:rPr>
                <w:sz w:val="20"/>
              </w:rPr>
              <w:t xml:space="preserve"> </w:t>
            </w:r>
            <w:r w:rsidRPr="007248CB">
              <w:rPr>
                <w:sz w:val="20"/>
                <w:lang w:val="en-US"/>
              </w:rPr>
              <w:t>of</w:t>
            </w:r>
            <w:r w:rsidRPr="007248CB">
              <w:rPr>
                <w:sz w:val="20"/>
              </w:rPr>
              <w:t xml:space="preserve"> </w:t>
            </w:r>
            <w:r w:rsidRPr="007248CB">
              <w:rPr>
                <w:sz w:val="20"/>
                <w:lang w:val="en-US"/>
              </w:rPr>
              <w:t>nerve</w:t>
            </w:r>
            <w:r w:rsidRPr="007248CB">
              <w:rPr>
                <w:sz w:val="20"/>
              </w:rPr>
              <w:t xml:space="preserve"> </w:t>
            </w:r>
            <w:r w:rsidRPr="007248CB">
              <w:rPr>
                <w:sz w:val="20"/>
                <w:lang w:val="en-US"/>
              </w:rPr>
              <w:t>fibers.</w:t>
            </w:r>
            <w:r w:rsidRPr="007248CB">
              <w:rPr>
                <w:noProof/>
                <w:sz w:val="20"/>
                <w:lang w:val="en-US"/>
              </w:rPr>
              <w:t xml:space="preserve"> Conduction of nerve impulses. Neuro-muscular transmission. </w:t>
            </w:r>
          </w:p>
        </w:tc>
        <w:tc>
          <w:tcPr>
            <w:tcW w:w="1328" w:type="pct"/>
          </w:tcPr>
          <w:p w:rsidR="00FB42EF" w:rsidRPr="007248CB" w:rsidRDefault="00FB42EF" w:rsidP="00A04564">
            <w:pPr>
              <w:pStyle w:val="1"/>
              <w:jc w:val="both"/>
              <w:rPr>
                <w:noProof/>
                <w:sz w:val="20"/>
              </w:rPr>
            </w:pPr>
          </w:p>
        </w:tc>
      </w:tr>
      <w:tr w:rsidR="00FB42EF" w:rsidRPr="007248CB" w:rsidTr="00A52D06">
        <w:trPr>
          <w:jc w:val="center"/>
        </w:trPr>
        <w:tc>
          <w:tcPr>
            <w:tcW w:w="250" w:type="pct"/>
          </w:tcPr>
          <w:p w:rsidR="00FB42EF" w:rsidRPr="007248CB" w:rsidRDefault="00FB42EF" w:rsidP="00A04564">
            <w:pPr>
              <w:numPr>
                <w:ilvl w:val="0"/>
                <w:numId w:val="1"/>
              </w:numPr>
              <w:spacing w:after="0" w:line="240" w:lineRule="auto"/>
              <w:ind w:left="0" w:firstLine="0"/>
              <w:rPr>
                <w:rFonts w:ascii="Times New Roman" w:eastAsia="Times New Roman" w:hAnsi="Times New Roman" w:cs="Times New Roman"/>
                <w:noProof/>
                <w:sz w:val="20"/>
                <w:szCs w:val="20"/>
                <w:lang w:val="en-US"/>
              </w:rPr>
            </w:pPr>
          </w:p>
        </w:tc>
        <w:tc>
          <w:tcPr>
            <w:tcW w:w="3422" w:type="pct"/>
          </w:tcPr>
          <w:p w:rsidR="00FB42EF" w:rsidRPr="007248CB" w:rsidRDefault="00FB42EF" w:rsidP="00A04564">
            <w:pPr>
              <w:spacing w:line="240" w:lineRule="auto"/>
              <w:jc w:val="both"/>
              <w:rPr>
                <w:rFonts w:ascii="Times New Roman" w:eastAsia="Times New Roman" w:hAnsi="Times New Roman" w:cs="Times New Roman"/>
                <w:sz w:val="20"/>
                <w:szCs w:val="20"/>
              </w:rPr>
            </w:pPr>
            <w:r w:rsidRPr="007248CB">
              <w:rPr>
                <w:rFonts w:ascii="Times New Roman" w:eastAsia="Times New Roman" w:hAnsi="Times New Roman" w:cs="Times New Roman"/>
                <w:sz w:val="20"/>
                <w:szCs w:val="20"/>
                <w:lang w:val="en-US"/>
              </w:rPr>
              <w:t>General physiology of CNS. Structural basis of reflex activity. Methods of investigation of CNS functions. Role of different parts of CNS in control of physiological functions. Morphofunctional characteristic of ANS. Control of autonomic functions.</w:t>
            </w:r>
          </w:p>
        </w:tc>
        <w:tc>
          <w:tcPr>
            <w:tcW w:w="1328" w:type="pct"/>
          </w:tcPr>
          <w:p w:rsidR="00FB42EF" w:rsidRPr="007248CB" w:rsidRDefault="00FB42EF" w:rsidP="00A04564">
            <w:pPr>
              <w:pStyle w:val="1"/>
              <w:jc w:val="both"/>
              <w:rPr>
                <w:noProof/>
                <w:sz w:val="20"/>
              </w:rPr>
            </w:pPr>
          </w:p>
        </w:tc>
      </w:tr>
      <w:tr w:rsidR="00FB42EF" w:rsidRPr="007248CB" w:rsidTr="00A52D06">
        <w:trPr>
          <w:jc w:val="center"/>
        </w:trPr>
        <w:tc>
          <w:tcPr>
            <w:tcW w:w="250" w:type="pct"/>
          </w:tcPr>
          <w:p w:rsidR="00FB42EF" w:rsidRPr="007248CB" w:rsidRDefault="00FB42EF" w:rsidP="00A04564">
            <w:pPr>
              <w:numPr>
                <w:ilvl w:val="0"/>
                <w:numId w:val="1"/>
              </w:numPr>
              <w:spacing w:after="0" w:line="240" w:lineRule="auto"/>
              <w:ind w:left="0" w:firstLine="0"/>
              <w:rPr>
                <w:rFonts w:ascii="Times New Roman" w:eastAsia="Times New Roman" w:hAnsi="Times New Roman" w:cs="Times New Roman"/>
                <w:noProof/>
                <w:sz w:val="20"/>
                <w:szCs w:val="20"/>
                <w:lang w:val="en-US"/>
              </w:rPr>
            </w:pPr>
          </w:p>
        </w:tc>
        <w:tc>
          <w:tcPr>
            <w:tcW w:w="3422" w:type="pct"/>
          </w:tcPr>
          <w:p w:rsidR="00FB42EF" w:rsidRPr="007248CB" w:rsidRDefault="00FB42E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Humoral control of physiological functions, types (endocrine, paracrine, neurocrine). Mechanisms of hormonal activity (membrane and nuclear reception). Effects of hormonotherapy.</w:t>
            </w:r>
          </w:p>
        </w:tc>
        <w:tc>
          <w:tcPr>
            <w:tcW w:w="1328" w:type="pct"/>
          </w:tcPr>
          <w:p w:rsidR="00FB42EF" w:rsidRPr="007248CB" w:rsidRDefault="00FB42EF" w:rsidP="00A04564">
            <w:pPr>
              <w:spacing w:line="240" w:lineRule="auto"/>
              <w:jc w:val="both"/>
              <w:rPr>
                <w:rFonts w:ascii="Times New Roman" w:eastAsia="Times New Roman" w:hAnsi="Times New Roman" w:cs="Times New Roman"/>
                <w:sz w:val="20"/>
                <w:szCs w:val="20"/>
                <w:lang w:val="en-US"/>
              </w:rPr>
            </w:pPr>
          </w:p>
        </w:tc>
      </w:tr>
      <w:tr w:rsidR="00FB42EF" w:rsidRPr="007248CB" w:rsidTr="00A52D06">
        <w:trPr>
          <w:jc w:val="center"/>
        </w:trPr>
        <w:tc>
          <w:tcPr>
            <w:tcW w:w="250" w:type="pct"/>
          </w:tcPr>
          <w:p w:rsidR="00FB42EF" w:rsidRPr="007248CB" w:rsidRDefault="00FB42EF" w:rsidP="00A04564">
            <w:pPr>
              <w:numPr>
                <w:ilvl w:val="0"/>
                <w:numId w:val="1"/>
              </w:numPr>
              <w:spacing w:after="0" w:line="240" w:lineRule="auto"/>
              <w:ind w:left="0" w:firstLine="0"/>
              <w:rPr>
                <w:rFonts w:ascii="Times New Roman" w:eastAsia="Times New Roman" w:hAnsi="Times New Roman" w:cs="Times New Roman"/>
                <w:noProof/>
                <w:sz w:val="20"/>
                <w:szCs w:val="20"/>
                <w:lang w:val="en-US"/>
              </w:rPr>
            </w:pPr>
          </w:p>
        </w:tc>
        <w:tc>
          <w:tcPr>
            <w:tcW w:w="3422" w:type="pct"/>
          </w:tcPr>
          <w:p w:rsidR="00FB42EF" w:rsidRPr="007248CB" w:rsidRDefault="00FB42E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General physiology of sensory systems. Vision, hearing and equilibrium. Neurophysiological basis of pain. Drug</w:t>
            </w:r>
            <w:r w:rsidRPr="007248CB">
              <w:rPr>
                <w:rFonts w:ascii="Times New Roman" w:eastAsia="Times New Roman" w:hAnsi="Times New Roman" w:cs="Times New Roman"/>
                <w:sz w:val="20"/>
                <w:szCs w:val="20"/>
              </w:rPr>
              <w:t xml:space="preserve"> </w:t>
            </w:r>
            <w:r w:rsidRPr="007248CB">
              <w:rPr>
                <w:rFonts w:ascii="Times New Roman" w:eastAsia="Times New Roman" w:hAnsi="Times New Roman" w:cs="Times New Roman"/>
                <w:sz w:val="20"/>
                <w:szCs w:val="20"/>
                <w:lang w:val="en-US"/>
              </w:rPr>
              <w:t>analgesia</w:t>
            </w:r>
            <w:r w:rsidRPr="007248CB">
              <w:rPr>
                <w:rFonts w:ascii="Times New Roman" w:eastAsia="Times New Roman" w:hAnsi="Times New Roman" w:cs="Times New Roman"/>
                <w:sz w:val="20"/>
                <w:szCs w:val="20"/>
              </w:rPr>
              <w:t>.</w:t>
            </w:r>
          </w:p>
        </w:tc>
        <w:tc>
          <w:tcPr>
            <w:tcW w:w="1328" w:type="pct"/>
          </w:tcPr>
          <w:p w:rsidR="00FB42EF" w:rsidRPr="007248CB" w:rsidRDefault="00FB42EF" w:rsidP="00A04564">
            <w:pPr>
              <w:spacing w:line="240" w:lineRule="auto"/>
              <w:jc w:val="both"/>
              <w:rPr>
                <w:rFonts w:ascii="Times New Roman" w:eastAsia="Times New Roman" w:hAnsi="Times New Roman" w:cs="Times New Roman"/>
                <w:sz w:val="20"/>
                <w:szCs w:val="20"/>
                <w:lang w:val="en-US"/>
              </w:rPr>
            </w:pPr>
          </w:p>
        </w:tc>
      </w:tr>
      <w:tr w:rsidR="00FB42EF" w:rsidRPr="007248CB" w:rsidTr="00A52D06">
        <w:trPr>
          <w:jc w:val="center"/>
        </w:trPr>
        <w:tc>
          <w:tcPr>
            <w:tcW w:w="250" w:type="pct"/>
          </w:tcPr>
          <w:p w:rsidR="00FB42EF" w:rsidRPr="007248CB" w:rsidRDefault="00FB42EF" w:rsidP="00A04564">
            <w:pPr>
              <w:numPr>
                <w:ilvl w:val="0"/>
                <w:numId w:val="1"/>
              </w:numPr>
              <w:spacing w:after="0" w:line="240" w:lineRule="auto"/>
              <w:ind w:left="0" w:firstLine="0"/>
              <w:rPr>
                <w:rFonts w:ascii="Times New Roman" w:eastAsia="Times New Roman" w:hAnsi="Times New Roman" w:cs="Times New Roman"/>
                <w:noProof/>
                <w:sz w:val="20"/>
                <w:szCs w:val="20"/>
                <w:lang w:val="en-US"/>
              </w:rPr>
            </w:pPr>
          </w:p>
        </w:tc>
        <w:tc>
          <w:tcPr>
            <w:tcW w:w="3422" w:type="pct"/>
          </w:tcPr>
          <w:p w:rsidR="00FB42EF" w:rsidRPr="007248CB" w:rsidRDefault="00FB42E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Physical and chemical properties of blood. Hemopoesis. Transport, defense and homeostatic functions of blood. Hemostasis. Physiological basis of transfusion of blood. Antigen properties of blood.</w:t>
            </w:r>
          </w:p>
        </w:tc>
        <w:tc>
          <w:tcPr>
            <w:tcW w:w="1328" w:type="pct"/>
          </w:tcPr>
          <w:p w:rsidR="00FB42EF" w:rsidRPr="007248CB" w:rsidRDefault="00FB42EF" w:rsidP="00A04564">
            <w:pPr>
              <w:spacing w:line="240" w:lineRule="auto"/>
              <w:jc w:val="both"/>
              <w:rPr>
                <w:rFonts w:ascii="Times New Roman" w:eastAsia="Times New Roman" w:hAnsi="Times New Roman" w:cs="Times New Roman"/>
                <w:noProof/>
                <w:sz w:val="20"/>
                <w:szCs w:val="20"/>
                <w:lang w:val="en-US"/>
              </w:rPr>
            </w:pPr>
          </w:p>
        </w:tc>
      </w:tr>
    </w:tbl>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TOPICS OF INDEPENDENT WORK AND ITS CONTROL</w:t>
      </w:r>
    </w:p>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FOR DENTAL FACULTY STUDENTS </w:t>
      </w:r>
    </w:p>
    <w:p w:rsidR="00FB42EF" w:rsidRPr="007248CB" w:rsidRDefault="00FB42EF" w:rsidP="00A04564">
      <w:pPr>
        <w:spacing w:line="240" w:lineRule="auto"/>
        <w:rPr>
          <w:rFonts w:ascii="Times New Roman" w:eastAsia="Times New Roman" w:hAnsi="Times New Roman" w:cs="Times New Roman"/>
          <w:sz w:val="20"/>
          <w:szCs w:val="20"/>
          <w:lang w:val="en-US"/>
        </w:rPr>
      </w:pPr>
    </w:p>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MODULE 1. GENERAL PHYSIOLOGY AND HIGH INTEGRATIVE FUNCTIONS</w:t>
      </w:r>
    </w:p>
    <w:p w:rsidR="00FB42EF" w:rsidRPr="007248CB" w:rsidRDefault="00FB42EF" w:rsidP="00A04564">
      <w:pPr>
        <w:spacing w:line="240" w:lineRule="auto"/>
        <w:rPr>
          <w:rFonts w:ascii="Times New Roman" w:eastAsia="Times New Roman" w:hAnsi="Times New Roman" w:cs="Times New Roman"/>
          <w:b/>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6300"/>
        <w:gridCol w:w="1080"/>
        <w:gridCol w:w="1323"/>
      </w:tblGrid>
      <w:tr w:rsidR="00FB42EF" w:rsidRPr="007248CB" w:rsidTr="00A52D06">
        <w:trPr>
          <w:trHeight w:val="330"/>
        </w:trPr>
        <w:tc>
          <w:tcPr>
            <w:tcW w:w="516"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N</w:t>
            </w:r>
          </w:p>
        </w:tc>
        <w:tc>
          <w:tcPr>
            <w:tcW w:w="630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TOPIC</w:t>
            </w:r>
          </w:p>
        </w:tc>
        <w:tc>
          <w:tcPr>
            <w:tcW w:w="108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Hours</w:t>
            </w:r>
          </w:p>
        </w:tc>
        <w:tc>
          <w:tcPr>
            <w:tcW w:w="1323"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Kind of control</w:t>
            </w:r>
          </w:p>
        </w:tc>
      </w:tr>
      <w:tr w:rsidR="00FB42EF" w:rsidRPr="007248CB" w:rsidTr="00A52D06">
        <w:trPr>
          <w:trHeight w:val="52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w:t>
            </w: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Preparation to the practical lessons – </w:t>
            </w:r>
            <w:r w:rsidRPr="007248CB">
              <w:rPr>
                <w:rFonts w:ascii="Times New Roman" w:eastAsia="Times New Roman" w:hAnsi="Times New Roman" w:cs="Times New Roman"/>
                <w:sz w:val="20"/>
                <w:szCs w:val="20"/>
                <w:lang w:val="en-US"/>
              </w:rPr>
              <w:t>theoretical preparation and practical lessons working up</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10</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Day-to-day supervision on practical lessons</w:t>
            </w:r>
          </w:p>
        </w:tc>
      </w:tr>
      <w:tr w:rsidR="00FB42EF" w:rsidRPr="007248CB" w:rsidTr="00A52D06">
        <w:trPr>
          <w:trHeight w:val="34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Independent working up of topics which do not belong to the auditory lesions list:</w:t>
            </w:r>
          </w:p>
        </w:tc>
        <w:tc>
          <w:tcPr>
            <w:tcW w:w="108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c>
          <w:tcPr>
            <w:tcW w:w="1323"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r>
      <w:tr w:rsidR="00FB42EF" w:rsidRPr="007248CB" w:rsidTr="00A52D06">
        <w:trPr>
          <w:trHeight w:val="540"/>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2.1</w:t>
            </w:r>
          </w:p>
        </w:tc>
        <w:tc>
          <w:tcPr>
            <w:tcW w:w="6300"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Main development and formation stages of physiology as medicine basic science.</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34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2.2</w:t>
            </w: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sz w:val="20"/>
                <w:szCs w:val="20"/>
                <w:lang w:val="en-US"/>
              </w:rPr>
              <w:t>The contribution of Ukrainian physiologists into the development of world physiology</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52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2.3</w:t>
            </w:r>
          </w:p>
        </w:tc>
        <w:tc>
          <w:tcPr>
            <w:tcW w:w="6300"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Role of interneural plasticity in integrative CNS, ANS functions </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540"/>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w:t>
            </w:r>
          </w:p>
        </w:tc>
        <w:tc>
          <w:tcPr>
            <w:tcW w:w="6300"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The role of salivatory hormones in oral homeostasis and bone metabolism. </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6</w:t>
            </w:r>
          </w:p>
        </w:tc>
        <w:tc>
          <w:tcPr>
            <w:tcW w:w="1323"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r>
      <w:tr w:rsidR="00FB42EF" w:rsidRPr="007248CB" w:rsidTr="00A52D06">
        <w:trPr>
          <w:trHeight w:val="34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2.5</w:t>
            </w:r>
          </w:p>
        </w:tc>
        <w:tc>
          <w:tcPr>
            <w:tcW w:w="6300"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Active rest and its mechanisms. Physiological basis of sport</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52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w:t>
            </w: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sz w:val="20"/>
                <w:szCs w:val="20"/>
                <w:lang w:val="en-US"/>
              </w:rPr>
              <w:t xml:space="preserve">Physiological basis of human working activity. Dynamic stereotype in practical aspects of physician activity. </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5</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525"/>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2.7</w:t>
            </w:r>
          </w:p>
        </w:tc>
        <w:tc>
          <w:tcPr>
            <w:tcW w:w="6300"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Circadian rhythm: origin, impact on day-light cycle. Chronobiology and human health. </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w:t>
            </w:r>
          </w:p>
        </w:tc>
        <w:tc>
          <w:tcPr>
            <w:tcW w:w="1323"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Abstracts or essays</w:t>
            </w:r>
          </w:p>
        </w:tc>
      </w:tr>
      <w:tr w:rsidR="00FB42EF" w:rsidRPr="007248CB" w:rsidTr="00A52D06">
        <w:trPr>
          <w:trHeight w:val="180"/>
        </w:trPr>
        <w:tc>
          <w:tcPr>
            <w:tcW w:w="516" w:type="dxa"/>
          </w:tcPr>
          <w:p w:rsidR="00FB42EF" w:rsidRPr="007248CB" w:rsidRDefault="00FB42E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Preparation for module </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w:t>
            </w:r>
          </w:p>
        </w:tc>
        <w:tc>
          <w:tcPr>
            <w:tcW w:w="1323"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r>
      <w:tr w:rsidR="00FB42EF" w:rsidRPr="007248CB" w:rsidTr="00A52D06">
        <w:trPr>
          <w:trHeight w:val="330"/>
        </w:trPr>
        <w:tc>
          <w:tcPr>
            <w:tcW w:w="516"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c>
          <w:tcPr>
            <w:tcW w:w="6300" w:type="dxa"/>
          </w:tcPr>
          <w:p w:rsidR="00FB42EF" w:rsidRPr="007248CB" w:rsidRDefault="00FB42E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TOTAL</w:t>
            </w:r>
          </w:p>
        </w:tc>
        <w:tc>
          <w:tcPr>
            <w:tcW w:w="1080" w:type="dxa"/>
          </w:tcPr>
          <w:p w:rsidR="00FB42EF" w:rsidRPr="007248CB" w:rsidRDefault="00FB42E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35</w:t>
            </w:r>
          </w:p>
        </w:tc>
        <w:tc>
          <w:tcPr>
            <w:tcW w:w="1323" w:type="dxa"/>
          </w:tcPr>
          <w:p w:rsidR="00FB42EF" w:rsidRPr="007248CB" w:rsidRDefault="00FB42EF" w:rsidP="00A04564">
            <w:pPr>
              <w:spacing w:line="240" w:lineRule="auto"/>
              <w:rPr>
                <w:rFonts w:ascii="Times New Roman" w:eastAsia="Times New Roman" w:hAnsi="Times New Roman" w:cs="Times New Roman"/>
                <w:b/>
                <w:sz w:val="20"/>
                <w:szCs w:val="20"/>
                <w:lang w:val="en-US"/>
              </w:rPr>
            </w:pPr>
          </w:p>
        </w:tc>
      </w:tr>
    </w:tbl>
    <w:p w:rsidR="00FB42EF" w:rsidRPr="007248CB" w:rsidRDefault="00FB42E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pStyle w:val="3"/>
        <w:spacing w:line="240" w:lineRule="auto"/>
        <w:jc w:val="center"/>
        <w:rPr>
          <w:rFonts w:ascii="Times New Roman" w:eastAsia="Times New Roman" w:hAnsi="Times New Roman" w:cs="Times New Roman"/>
          <w:color w:val="4F81BD"/>
          <w:sz w:val="20"/>
          <w:szCs w:val="20"/>
          <w:lang w:val="en-US"/>
        </w:rPr>
      </w:pPr>
      <w:r w:rsidRPr="007248CB">
        <w:rPr>
          <w:rFonts w:ascii="Times New Roman" w:eastAsia="Times New Roman" w:hAnsi="Times New Roman" w:cs="Times New Roman"/>
          <w:color w:val="4F81BD"/>
          <w:sz w:val="20"/>
          <w:szCs w:val="20"/>
          <w:lang w:val="en-US"/>
        </w:rPr>
        <w:lastRenderedPageBreak/>
        <w:t>THEMATIC AND CALENDAR SCHEDULE</w:t>
      </w:r>
    </w:p>
    <w:p w:rsidR="00BE204F" w:rsidRPr="007248CB" w:rsidRDefault="00BE204F" w:rsidP="00A04564">
      <w:pPr>
        <w:pStyle w:val="3"/>
        <w:spacing w:line="240" w:lineRule="auto"/>
        <w:jc w:val="center"/>
        <w:rPr>
          <w:rFonts w:ascii="Times New Roman" w:eastAsia="Times New Roman" w:hAnsi="Times New Roman" w:cs="Times New Roman"/>
          <w:b w:val="0"/>
          <w:color w:val="4F81BD"/>
          <w:sz w:val="20"/>
          <w:szCs w:val="20"/>
          <w:lang w:val="en-US"/>
        </w:rPr>
      </w:pPr>
      <w:r w:rsidRPr="007248CB">
        <w:rPr>
          <w:rFonts w:ascii="Times New Roman" w:eastAsia="Times New Roman" w:hAnsi="Times New Roman" w:cs="Times New Roman"/>
          <w:b w:val="0"/>
          <w:color w:val="4F81BD"/>
          <w:sz w:val="20"/>
          <w:szCs w:val="20"/>
          <w:lang w:val="en-US"/>
        </w:rPr>
        <w:t>OF LECTURES IN BIOCHEMISTRY</w:t>
      </w:r>
    </w:p>
    <w:p w:rsidR="00BE204F" w:rsidRPr="007248CB" w:rsidRDefault="00BE204F" w:rsidP="00A04564">
      <w:pPr>
        <w:pStyle w:val="3"/>
        <w:spacing w:line="240" w:lineRule="auto"/>
        <w:jc w:val="center"/>
        <w:rPr>
          <w:rFonts w:ascii="Times New Roman" w:eastAsia="Times New Roman" w:hAnsi="Times New Roman" w:cs="Times New Roman"/>
          <w:b w:val="0"/>
          <w:color w:val="4F81BD"/>
          <w:sz w:val="20"/>
          <w:szCs w:val="20"/>
          <w:lang w:val="en-US"/>
        </w:rPr>
      </w:pPr>
      <w:r w:rsidRPr="007248CB">
        <w:rPr>
          <w:rFonts w:ascii="Times New Roman" w:eastAsia="Times New Roman" w:hAnsi="Times New Roman" w:cs="Times New Roman"/>
          <w:b w:val="0"/>
          <w:color w:val="4F81BD"/>
          <w:sz w:val="20"/>
          <w:szCs w:val="20"/>
          <w:lang w:val="en-US"/>
        </w:rPr>
        <w:t>for</w:t>
      </w:r>
      <w:r w:rsidRPr="007248CB">
        <w:rPr>
          <w:rFonts w:ascii="Times New Roman" w:eastAsia="Times New Roman" w:hAnsi="Times New Roman" w:cs="Times New Roman"/>
          <w:color w:val="4F81BD"/>
          <w:sz w:val="20"/>
          <w:szCs w:val="20"/>
          <w:lang w:val="en-US"/>
        </w:rPr>
        <w:t xml:space="preserve"> </w:t>
      </w:r>
      <w:r w:rsidRPr="007248CB">
        <w:rPr>
          <w:rFonts w:ascii="Times New Roman" w:eastAsia="Times New Roman" w:hAnsi="Times New Roman" w:cs="Times New Roman"/>
          <w:b w:val="0"/>
          <w:color w:val="4F81BD"/>
          <w:sz w:val="20"/>
          <w:szCs w:val="20"/>
          <w:lang w:val="en-US"/>
        </w:rPr>
        <w:t xml:space="preserve">students of </w:t>
      </w:r>
      <w:r w:rsidRPr="007248CB">
        <w:rPr>
          <w:rFonts w:ascii="Times New Roman" w:eastAsia="Times New Roman" w:hAnsi="Times New Roman" w:cs="Times New Roman"/>
          <w:caps/>
          <w:color w:val="4F81BD"/>
          <w:sz w:val="20"/>
          <w:szCs w:val="20"/>
          <w:lang w:val="en-US"/>
        </w:rPr>
        <w:t>dentistry</w:t>
      </w:r>
      <w:r w:rsidRPr="007248CB">
        <w:rPr>
          <w:rFonts w:ascii="Times New Roman" w:eastAsia="Times New Roman" w:hAnsi="Times New Roman" w:cs="Times New Roman"/>
          <w:b w:val="0"/>
          <w:color w:val="4F81BD"/>
          <w:sz w:val="20"/>
          <w:szCs w:val="20"/>
          <w:lang w:val="en-US"/>
        </w:rPr>
        <w:t xml:space="preserve"> faculty, English medium, the second year,</w:t>
      </w:r>
    </w:p>
    <w:p w:rsidR="00BE204F" w:rsidRPr="007248CB" w:rsidRDefault="00BE204F"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III semester, year 201</w:t>
      </w:r>
      <w:r w:rsidRPr="007248CB">
        <w:rPr>
          <w:rFonts w:ascii="Times New Roman" w:eastAsia="Times New Roman" w:hAnsi="Times New Roman" w:cs="Times New Roman"/>
          <w:sz w:val="20"/>
          <w:szCs w:val="20"/>
          <w:lang w:val="uk-UA"/>
        </w:rPr>
        <w:t>2</w:t>
      </w:r>
      <w:r w:rsidRPr="007248CB">
        <w:rPr>
          <w:rFonts w:ascii="Times New Roman" w:eastAsia="Times New Roman" w:hAnsi="Times New Roman" w:cs="Times New Roman"/>
          <w:sz w:val="20"/>
          <w:szCs w:val="20"/>
          <w:lang w:val="en-US"/>
        </w:rPr>
        <w:t>/201</w:t>
      </w:r>
      <w:r w:rsidRPr="007248CB">
        <w:rPr>
          <w:rFonts w:ascii="Times New Roman" w:eastAsia="Times New Roman" w:hAnsi="Times New Roman" w:cs="Times New Roman"/>
          <w:sz w:val="20"/>
          <w:szCs w:val="20"/>
          <w:lang w:val="uk-UA"/>
        </w:rPr>
        <w:t>3</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460"/>
        <w:gridCol w:w="2340"/>
        <w:gridCol w:w="1980"/>
      </w:tblGrid>
      <w:tr w:rsidR="00BE204F" w:rsidRPr="007248CB" w:rsidTr="00A52D06">
        <w:tc>
          <w:tcPr>
            <w:tcW w:w="84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N</w:t>
            </w:r>
          </w:p>
        </w:tc>
        <w:tc>
          <w:tcPr>
            <w:tcW w:w="546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Theme of the lecture</w:t>
            </w:r>
          </w:p>
        </w:tc>
        <w:tc>
          <w:tcPr>
            <w:tcW w:w="234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Date</w:t>
            </w:r>
          </w:p>
        </w:tc>
        <w:tc>
          <w:tcPr>
            <w:tcW w:w="198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Hours</w:t>
            </w:r>
          </w:p>
        </w:tc>
      </w:tr>
      <w:tr w:rsidR="00BE204F" w:rsidRPr="007248CB" w:rsidTr="00A52D06">
        <w:tc>
          <w:tcPr>
            <w:tcW w:w="84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w:t>
            </w:r>
          </w:p>
        </w:tc>
        <w:tc>
          <w:tcPr>
            <w:tcW w:w="546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Biochemistry as a science. </w:t>
            </w:r>
            <w:r w:rsidRPr="007248CB">
              <w:rPr>
                <w:rFonts w:ascii="Times New Roman" w:eastAsia="Times New Roman" w:hAnsi="Times New Roman" w:cs="Times New Roman"/>
                <w:sz w:val="20"/>
                <w:szCs w:val="20"/>
                <w:lang w:val="en-GB"/>
              </w:rPr>
              <w:t>An object and assignments of biochemistry</w:t>
            </w:r>
            <w:r w:rsidRPr="007248CB">
              <w:rPr>
                <w:rFonts w:ascii="Times New Roman" w:eastAsia="Times New Roman" w:hAnsi="Times New Roman" w:cs="Times New Roman"/>
                <w:sz w:val="20"/>
                <w:szCs w:val="20"/>
                <w:lang w:val="en-US"/>
              </w:rPr>
              <w:t>.</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iCs/>
                <w:sz w:val="20"/>
                <w:szCs w:val="20"/>
                <w:lang w:val="en-US"/>
              </w:rPr>
              <w:t xml:space="preserve">Methods of biochemical investigation. </w:t>
            </w:r>
            <w:r w:rsidRPr="007248CB">
              <w:rPr>
                <w:rFonts w:ascii="Times New Roman" w:eastAsia="Times New Roman" w:hAnsi="Times New Roman" w:cs="Times New Roman"/>
                <w:sz w:val="20"/>
                <w:szCs w:val="20"/>
                <w:lang w:val="en-US"/>
              </w:rPr>
              <w:t>Enzymes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and coenzymes. Regulation of metabolic processes</w:t>
            </w:r>
          </w:p>
        </w:tc>
        <w:tc>
          <w:tcPr>
            <w:tcW w:w="234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20.09</w:t>
            </w:r>
          </w:p>
        </w:tc>
        <w:tc>
          <w:tcPr>
            <w:tcW w:w="198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2</w:t>
            </w:r>
          </w:p>
        </w:tc>
      </w:tr>
      <w:tr w:rsidR="00BE204F" w:rsidRPr="007248CB" w:rsidTr="00A52D06">
        <w:tc>
          <w:tcPr>
            <w:tcW w:w="84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546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Metabolism of carbohydrates, its regulation and changes in pathology</w:t>
            </w:r>
          </w:p>
        </w:tc>
        <w:tc>
          <w:tcPr>
            <w:tcW w:w="234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18.10</w:t>
            </w:r>
          </w:p>
        </w:tc>
        <w:tc>
          <w:tcPr>
            <w:tcW w:w="198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2</w:t>
            </w:r>
          </w:p>
        </w:tc>
      </w:tr>
      <w:tr w:rsidR="00BE204F" w:rsidRPr="007248CB" w:rsidTr="00A52D06">
        <w:tc>
          <w:tcPr>
            <w:tcW w:w="84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5460"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Metabolism of lipids, its regulation and changes in pathology</w:t>
            </w:r>
          </w:p>
        </w:tc>
        <w:tc>
          <w:tcPr>
            <w:tcW w:w="234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15.11</w:t>
            </w:r>
          </w:p>
        </w:tc>
        <w:tc>
          <w:tcPr>
            <w:tcW w:w="198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2</w:t>
            </w:r>
          </w:p>
        </w:tc>
      </w:tr>
      <w:tr w:rsidR="00BE204F" w:rsidRPr="007248CB" w:rsidTr="00A52D06">
        <w:tc>
          <w:tcPr>
            <w:tcW w:w="8640" w:type="dxa"/>
            <w:gridSpan w:val="3"/>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both"/>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            Totally</w:t>
            </w:r>
          </w:p>
        </w:tc>
        <w:tc>
          <w:tcPr>
            <w:tcW w:w="1980" w:type="dxa"/>
            <w:tcBorders>
              <w:top w:val="single" w:sz="4" w:space="0" w:color="auto"/>
              <w:left w:val="single" w:sz="4" w:space="0" w:color="auto"/>
              <w:bottom w:val="single" w:sz="4" w:space="0" w:color="auto"/>
              <w:right w:val="single" w:sz="4" w:space="0" w:color="auto"/>
            </w:tcBorders>
            <w:vAlign w:val="center"/>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6</w:t>
            </w:r>
          </w:p>
        </w:tc>
      </w:tr>
    </w:tbl>
    <w:p w:rsidR="00BE204F" w:rsidRPr="007248CB" w:rsidRDefault="00BE204F" w:rsidP="00A04564">
      <w:pPr>
        <w:pStyle w:val="3"/>
        <w:spacing w:line="240" w:lineRule="auto"/>
        <w:jc w:val="right"/>
        <w:rPr>
          <w:rFonts w:ascii="Times New Roman" w:eastAsia="Times New Roman" w:hAnsi="Times New Roman" w:cs="Times New Roman"/>
          <w:color w:val="4F81BD"/>
          <w:sz w:val="20"/>
          <w:szCs w:val="20"/>
          <w:lang w:val="en-US"/>
        </w:rPr>
      </w:pPr>
    </w:p>
    <w:p w:rsidR="00BE204F" w:rsidRPr="007248CB" w:rsidRDefault="00BE204F" w:rsidP="00A04564">
      <w:pPr>
        <w:pStyle w:val="2"/>
        <w:rPr>
          <w:rFonts w:ascii="Times New Roman" w:hAnsi="Times New Roman" w:cs="Times New Roman"/>
          <w:bCs w:val="0"/>
          <w:sz w:val="20"/>
          <w:szCs w:val="20"/>
        </w:rPr>
      </w:pPr>
      <w:r w:rsidRPr="007248CB">
        <w:rPr>
          <w:rFonts w:ascii="Times New Roman" w:hAnsi="Times New Roman" w:cs="Times New Roman"/>
          <w:bCs w:val="0"/>
          <w:sz w:val="20"/>
          <w:szCs w:val="20"/>
        </w:rPr>
        <w:t xml:space="preserve">THEMATIC AND CALENDAR PLAN </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OF PRACTICAL LESSONS IN BIOCHEMISTRY</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for students of </w:t>
      </w:r>
      <w:r w:rsidRPr="007248CB">
        <w:rPr>
          <w:rFonts w:ascii="Times New Roman" w:eastAsia="Times New Roman" w:hAnsi="Times New Roman" w:cs="Times New Roman"/>
          <w:b/>
          <w:caps/>
          <w:sz w:val="20"/>
          <w:szCs w:val="20"/>
          <w:lang w:val="en-US"/>
        </w:rPr>
        <w:t>dentistry</w:t>
      </w:r>
      <w:r w:rsidRPr="007248CB">
        <w:rPr>
          <w:rFonts w:ascii="Times New Roman" w:eastAsia="Times New Roman" w:hAnsi="Times New Roman" w:cs="Times New Roman"/>
          <w:sz w:val="20"/>
          <w:szCs w:val="20"/>
          <w:lang w:val="en-US"/>
        </w:rPr>
        <w:t xml:space="preserve"> faculty  (English medium) </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in the III semester, 2012-2013 year</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7101"/>
        <w:gridCol w:w="1300"/>
        <w:gridCol w:w="882"/>
      </w:tblGrid>
      <w:tr w:rsidR="00BE204F" w:rsidRPr="007248CB" w:rsidTr="00A52D06">
        <w:trPr>
          <w:trHeight w:val="550"/>
        </w:trPr>
        <w:tc>
          <w:tcPr>
            <w:tcW w:w="244" w:type="pct"/>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N</w:t>
            </w:r>
          </w:p>
        </w:tc>
        <w:tc>
          <w:tcPr>
            <w:tcW w:w="3638" w:type="pct"/>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Topics of lessons</w:t>
            </w:r>
          </w:p>
        </w:tc>
        <w:tc>
          <w:tcPr>
            <w:tcW w:w="666" w:type="pct"/>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Dates</w:t>
            </w:r>
          </w:p>
        </w:tc>
        <w:tc>
          <w:tcPr>
            <w:tcW w:w="452" w:type="pct"/>
          </w:tcPr>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Hours</w:t>
            </w:r>
          </w:p>
        </w:tc>
      </w:tr>
      <w:tr w:rsidR="00BE204F" w:rsidRPr="007248CB" w:rsidTr="00A52D06">
        <w:trPr>
          <w:trHeight w:val="305"/>
        </w:trPr>
        <w:tc>
          <w:tcPr>
            <w:tcW w:w="5000" w:type="pct"/>
            <w:gridSpan w:val="4"/>
          </w:tcPr>
          <w:p w:rsidR="00BE204F" w:rsidRPr="007248CB" w:rsidRDefault="00BE204F" w:rsidP="00A04564">
            <w:pPr>
              <w:pStyle w:val="31"/>
              <w:spacing w:after="0"/>
              <w:jc w:val="center"/>
              <w:rPr>
                <w:b/>
                <w:i/>
                <w:caps/>
                <w:sz w:val="20"/>
                <w:szCs w:val="20"/>
                <w:lang w:val="en-US"/>
              </w:rPr>
            </w:pPr>
            <w:r w:rsidRPr="007248CB">
              <w:rPr>
                <w:b/>
                <w:i/>
                <w:sz w:val="20"/>
                <w:szCs w:val="20"/>
                <w:lang w:val="en-US"/>
              </w:rPr>
              <w:t>MODULE</w:t>
            </w:r>
            <w:r w:rsidRPr="007248CB">
              <w:rPr>
                <w:b/>
                <w:i/>
                <w:sz w:val="20"/>
                <w:szCs w:val="20"/>
                <w:lang w:val="en-GB"/>
              </w:rPr>
              <w:t xml:space="preserve"> 2.</w:t>
            </w:r>
            <w:r w:rsidRPr="007248CB">
              <w:rPr>
                <w:b/>
                <w:i/>
                <w:sz w:val="20"/>
                <w:szCs w:val="20"/>
                <w:lang w:val="en-US"/>
              </w:rPr>
              <w:t xml:space="preserve">   </w:t>
            </w:r>
            <w:r w:rsidRPr="007248CB">
              <w:rPr>
                <w:b/>
                <w:i/>
                <w:sz w:val="20"/>
                <w:szCs w:val="20"/>
                <w:lang w:val="en-GB"/>
              </w:rPr>
              <w:t xml:space="preserve"> </w:t>
            </w:r>
            <w:r w:rsidRPr="007248CB">
              <w:rPr>
                <w:b/>
                <w:i/>
                <w:sz w:val="20"/>
                <w:szCs w:val="20"/>
                <w:lang w:val="en-US"/>
              </w:rPr>
              <w:t>GENERAL PRINCIPLES OF METABOLISM</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Objectives and assignments of biochemistry. Aims and methods of biochemical investigations.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3.09 – 7.09</w:t>
            </w:r>
          </w:p>
        </w:tc>
        <w:tc>
          <w:tcPr>
            <w:tcW w:w="452" w:type="pct"/>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Physico-chemical properties of enzymes. Determination of enzymatic activity, investigation on mechanisms of enzyme action and on kinetics of enzymatic catalysis.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10.09–14.09</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Investigation on regulation of enzymatic reactions and mechanisms of enzymopathias appearance. Studies on significance of cofactors and coenzymatic vitamins for catalytic activity of enzymes Medical enzymology.</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17.09–21.09</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Conception of turnover of material and energy. Study on  tricarboxylic acid cycle functioning</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24.09–28.09</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Studies on biological oxidation, oxidative phosphorylation and ATP biosynthesis</w:t>
            </w:r>
            <w:r w:rsidRPr="007248CB">
              <w:rPr>
                <w:rFonts w:ascii="Times New Roman" w:eastAsia="Times New Roman" w:hAnsi="Times New Roman" w:cs="Times New Roman"/>
                <w:sz w:val="20"/>
                <w:szCs w:val="20"/>
                <w:lang w:val="uk-UA"/>
              </w:rPr>
              <w:t>.</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1.10 – 5.10</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Investigation of anaerobic and aerobic oxidation of carbohydrates.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8.10–12.10</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Studies on biosynthesis and degradation of glycogen. Regulation of glycogen metabolism. Gluconeogenesis as pathway of glucose production.</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15.10–19.10</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8</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Alternative pathways of monosaccharides metabolism.</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Studies on mechanisms of metabolic and humoral regulation of carbohydrate metabolism. Diabetes mellitus.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22.10–26.10</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lastRenderedPageBreak/>
              <w:t>9</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Studies on degradation and biosynthesis of triacylglycerols and phospholipids. Lipolysis and its regulation.</w:t>
            </w:r>
            <w:r w:rsidRPr="007248CB">
              <w:rPr>
                <w:rFonts w:ascii="Times New Roman" w:eastAsia="Times New Roman" w:hAnsi="Times New Roman" w:cs="Times New Roman"/>
                <w:sz w:val="20"/>
                <w:szCs w:val="20"/>
                <w:lang w:val="uk-UA"/>
              </w:rPr>
              <w:t>.</w:t>
            </w:r>
          </w:p>
        </w:tc>
        <w:tc>
          <w:tcPr>
            <w:tcW w:w="666" w:type="pct"/>
          </w:tcPr>
          <w:p w:rsidR="00BE204F" w:rsidRPr="007248CB" w:rsidRDefault="00BE204F" w:rsidP="00A04564">
            <w:pPr>
              <w:spacing w:line="240" w:lineRule="auto"/>
              <w:jc w:val="center"/>
              <w:rPr>
                <w:rFonts w:ascii="Times New Roman" w:eastAsia="Times New Roman" w:hAnsi="Times New Roman" w:cs="Times New Roman"/>
                <w:bCs/>
                <w:sz w:val="20"/>
                <w:szCs w:val="20"/>
                <w:lang w:val="en-US"/>
              </w:rPr>
            </w:pPr>
            <w:r w:rsidRPr="007248CB">
              <w:rPr>
                <w:rFonts w:ascii="Times New Roman" w:eastAsia="Times New Roman" w:hAnsi="Times New Roman" w:cs="Times New Roman"/>
                <w:bCs/>
                <w:sz w:val="20"/>
                <w:szCs w:val="20"/>
                <w:lang w:val="en-US"/>
              </w:rPr>
              <w:t>29.10 – 2.11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β-Oxidation  and biosynthesis of fatty acids. Metabolism of fatty acids and ketone bodies.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5.11–9.11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Biosynthesis and biotransformation of cholesterol. Studies on disorders of lipid metabolism.</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12.11–16.11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color w:val="000000"/>
                <w:sz w:val="20"/>
                <w:szCs w:val="20"/>
                <w:lang w:val="en-GB"/>
              </w:rPr>
              <w:t xml:space="preserve">General pathways of amino acid turnover. Biogenic amines </w:t>
            </w:r>
            <w:r w:rsidRPr="007248CB">
              <w:rPr>
                <w:rFonts w:ascii="Times New Roman" w:eastAsia="Times New Roman" w:hAnsi="Times New Roman" w:cs="Times New Roman"/>
                <w:sz w:val="20"/>
                <w:szCs w:val="20"/>
                <w:lang w:val="en-US"/>
              </w:rPr>
              <w:t>Investigation of ammonia detoxification and urea biosynthesis.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19.11–23.11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Studies on special pathways of amino acids metabolism in tissues.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26.11–30.11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14</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bCs/>
                <w:i/>
                <w:iCs/>
                <w:sz w:val="20"/>
                <w:szCs w:val="20"/>
              </w:rPr>
              <w:t>Summary module control</w:t>
            </w:r>
            <w:r w:rsidRPr="007248CB">
              <w:rPr>
                <w:rFonts w:ascii="Times New Roman" w:eastAsia="Times New Roman" w:hAnsi="Times New Roman" w:cs="Times New Roman"/>
                <w:b/>
                <w:bCs/>
                <w:i/>
                <w:iCs/>
                <w:sz w:val="20"/>
                <w:szCs w:val="20"/>
                <w:lang w:val="en-US"/>
              </w:rPr>
              <w:t xml:space="preserve"> </w:t>
            </w:r>
            <w:r w:rsidRPr="007248CB">
              <w:rPr>
                <w:rFonts w:ascii="Times New Roman" w:eastAsia="Times New Roman" w:hAnsi="Times New Roman" w:cs="Times New Roman"/>
                <w:b/>
                <w:i/>
                <w:sz w:val="20"/>
                <w:szCs w:val="20"/>
                <w:lang w:val="uk-UA"/>
              </w:rPr>
              <w:t>№ 2</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b/>
                <w:i/>
                <w:sz w:val="20"/>
                <w:szCs w:val="20"/>
                <w:lang w:val="en-US"/>
              </w:rPr>
              <w:t>3.12 – 7.12</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5000" w:type="pct"/>
            <w:gridSpan w:val="4"/>
          </w:tcPr>
          <w:p w:rsidR="00BE204F" w:rsidRPr="007248CB" w:rsidRDefault="00BE204F" w:rsidP="00A04564">
            <w:pPr>
              <w:shd w:val="clear" w:color="auto" w:fill="FFFFFF"/>
              <w:spacing w:line="240" w:lineRule="auto"/>
              <w:ind w:firstLine="284"/>
              <w:jc w:val="center"/>
              <w:outlineLvl w:val="0"/>
              <w:rPr>
                <w:rFonts w:ascii="Times New Roman" w:eastAsia="Times New Roman" w:hAnsi="Times New Roman" w:cs="Times New Roman"/>
                <w:b/>
                <w:i/>
                <w:caps/>
                <w:sz w:val="20"/>
                <w:szCs w:val="20"/>
                <w:lang w:val="en-GB"/>
              </w:rPr>
            </w:pPr>
            <w:r w:rsidRPr="007248CB">
              <w:rPr>
                <w:rFonts w:ascii="Times New Roman" w:eastAsia="Times New Roman" w:hAnsi="Times New Roman" w:cs="Times New Roman"/>
                <w:b/>
                <w:i/>
                <w:caps/>
                <w:sz w:val="20"/>
                <w:szCs w:val="20"/>
                <w:lang w:val="en-US"/>
              </w:rPr>
              <w:t>MODULE</w:t>
            </w:r>
            <w:r w:rsidRPr="007248CB">
              <w:rPr>
                <w:rFonts w:ascii="Times New Roman" w:eastAsia="Times New Roman" w:hAnsi="Times New Roman" w:cs="Times New Roman"/>
                <w:b/>
                <w:i/>
                <w:caps/>
                <w:sz w:val="20"/>
                <w:szCs w:val="20"/>
                <w:lang w:val="en-GB"/>
              </w:rPr>
              <w:t xml:space="preserve"> 3.Molecular biology. Biochemistry of hormones and physiological functions</w:t>
            </w:r>
          </w:p>
        </w:tc>
      </w:tr>
      <w:tr w:rsidR="00BE204F" w:rsidRPr="007248CB" w:rsidTr="00A52D06">
        <w:tc>
          <w:tcPr>
            <w:tcW w:w="244"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w:t>
            </w:r>
          </w:p>
        </w:tc>
        <w:tc>
          <w:tcPr>
            <w:tcW w:w="3638" w:type="pct"/>
          </w:tcPr>
          <w:p w:rsidR="00BE204F" w:rsidRPr="007248CB" w:rsidRDefault="00BE204F" w:rsidP="00A04564">
            <w:pPr>
              <w:spacing w:line="240" w:lineRule="auto"/>
              <w:rPr>
                <w:rFonts w:ascii="Times New Roman" w:eastAsia="Times New Roman" w:hAnsi="Times New Roman" w:cs="Times New Roman"/>
                <w:b/>
                <w:bCs/>
                <w:i/>
                <w:iCs/>
                <w:sz w:val="20"/>
                <w:szCs w:val="20"/>
                <w:lang w:val="en-GB"/>
              </w:rPr>
            </w:pPr>
            <w:r w:rsidRPr="007248CB">
              <w:rPr>
                <w:rFonts w:ascii="Times New Roman" w:eastAsia="Times New Roman" w:hAnsi="Times New Roman" w:cs="Times New Roman"/>
                <w:bCs/>
                <w:sz w:val="20"/>
                <w:szCs w:val="20"/>
                <w:lang w:val="en-US"/>
              </w:rPr>
              <w:t xml:space="preserve">Studies of biosynthesis and catabolism of purine and </w:t>
            </w:r>
            <w:r w:rsidRPr="007248CB">
              <w:rPr>
                <w:rFonts w:ascii="Times New Roman" w:eastAsia="Times New Roman" w:hAnsi="Times New Roman" w:cs="Times New Roman"/>
                <w:sz w:val="20"/>
                <w:szCs w:val="20"/>
                <w:lang w:val="en-US"/>
              </w:rPr>
              <w:t>pyrimidine</w:t>
            </w:r>
            <w:r w:rsidRPr="007248CB">
              <w:rPr>
                <w:rFonts w:ascii="Times New Roman" w:eastAsia="Times New Roman" w:hAnsi="Times New Roman" w:cs="Times New Roman"/>
                <w:bCs/>
                <w:sz w:val="20"/>
                <w:szCs w:val="20"/>
                <w:lang w:val="en-US"/>
              </w:rPr>
              <w:t xml:space="preserve"> nucleotides. Determination of end products of their metabolism</w:t>
            </w:r>
          </w:p>
        </w:tc>
        <w:tc>
          <w:tcPr>
            <w:tcW w:w="666" w:type="pct"/>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sz w:val="20"/>
                <w:szCs w:val="20"/>
                <w:lang w:val="en-US"/>
              </w:rPr>
              <w:t>10.12–14.12</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w:t>
            </w:r>
          </w:p>
        </w:tc>
        <w:tc>
          <w:tcPr>
            <w:tcW w:w="3638" w:type="pct"/>
          </w:tcPr>
          <w:p w:rsidR="00BE204F" w:rsidRPr="007248CB" w:rsidRDefault="00BE204F" w:rsidP="00A04564">
            <w:pPr>
              <w:spacing w:line="240" w:lineRule="auto"/>
              <w:rPr>
                <w:rFonts w:ascii="Times New Roman" w:eastAsia="Times New Roman" w:hAnsi="Times New Roman" w:cs="Times New Roman"/>
                <w:bCs/>
                <w:sz w:val="20"/>
                <w:szCs w:val="20"/>
                <w:lang w:val="en-US"/>
              </w:rPr>
            </w:pPr>
            <w:r w:rsidRPr="007248CB">
              <w:rPr>
                <w:rFonts w:ascii="Times New Roman" w:eastAsia="Times New Roman" w:hAnsi="Times New Roman" w:cs="Times New Roman"/>
                <w:sz w:val="20"/>
                <w:szCs w:val="20"/>
                <w:lang w:val="en-GB"/>
              </w:rPr>
              <w:t>Replication of DNA and transcription of RNA. Biosynthesis of proteins in ribosomes. Analysis of mutation mechanisms and DNA reparations.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17.12–21.12</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w:t>
            </w:r>
          </w:p>
        </w:tc>
        <w:tc>
          <w:tcPr>
            <w:tcW w:w="3638" w:type="pct"/>
          </w:tcPr>
          <w:p w:rsidR="00BE204F" w:rsidRPr="007248CB" w:rsidRDefault="00BE204F" w:rsidP="00A04564">
            <w:pPr>
              <w:spacing w:line="240" w:lineRule="auto"/>
              <w:rPr>
                <w:rFonts w:ascii="Times New Roman" w:eastAsia="Times New Roman" w:hAnsi="Times New Roman" w:cs="Times New Roman"/>
                <w:sz w:val="20"/>
                <w:szCs w:val="20"/>
                <w:lang w:val="en-GB"/>
              </w:rPr>
            </w:pPr>
            <w:r w:rsidRPr="007248CB">
              <w:rPr>
                <w:rFonts w:ascii="Times New Roman" w:eastAsia="Times New Roman" w:hAnsi="Times New Roman" w:cs="Times New Roman"/>
                <w:bCs/>
                <w:sz w:val="20"/>
                <w:szCs w:val="20"/>
                <w:lang w:val="en-US"/>
              </w:rPr>
              <w:t>The investigation of molecular mechanisms of the effect of hormones of protein and amino acid nature on target cells.</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24.12–28.12</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w:t>
            </w:r>
          </w:p>
        </w:tc>
        <w:tc>
          <w:tcPr>
            <w:tcW w:w="3638" w:type="pct"/>
          </w:tcPr>
          <w:p w:rsidR="00BE204F" w:rsidRPr="007248CB" w:rsidRDefault="00BE204F" w:rsidP="00A04564">
            <w:pPr>
              <w:spacing w:line="240" w:lineRule="auto"/>
              <w:rPr>
                <w:rFonts w:ascii="Times New Roman" w:eastAsia="Times New Roman" w:hAnsi="Times New Roman" w:cs="Times New Roman"/>
                <w:bCs/>
                <w:sz w:val="20"/>
                <w:szCs w:val="20"/>
                <w:lang w:val="en-US"/>
              </w:rPr>
            </w:pPr>
            <w:r w:rsidRPr="007248CB">
              <w:rPr>
                <w:rFonts w:ascii="Times New Roman" w:eastAsia="Times New Roman" w:hAnsi="Times New Roman" w:cs="Times New Roman"/>
                <w:sz w:val="20"/>
                <w:szCs w:val="20"/>
                <w:lang w:val="en-GB"/>
              </w:rPr>
              <w:t xml:space="preserve">Investigation of molecular and cellular mechanisms of steroid and thyroid hormones action upon target cells. </w:t>
            </w:r>
            <w:r w:rsidRPr="007248CB">
              <w:rPr>
                <w:rFonts w:ascii="Times New Roman" w:eastAsia="Times New Roman" w:hAnsi="Times New Roman" w:cs="Times New Roman"/>
                <w:bCs/>
                <w:sz w:val="20"/>
                <w:szCs w:val="20"/>
                <w:lang w:val="en-US"/>
              </w:rPr>
              <w:t>Humoral regulation of calcium homeostasis.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Eicosanoids, general characteristics</w:t>
            </w:r>
            <w:r w:rsidRPr="007248CB">
              <w:rPr>
                <w:rFonts w:ascii="Times New Roman" w:eastAsia="Times New Roman" w:hAnsi="Times New Roman" w:cs="Times New Roman"/>
                <w:sz w:val="20"/>
                <w:szCs w:val="20"/>
                <w:lang w:val="uk-UA"/>
              </w:rPr>
              <w:t>.</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10.01-11.01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bCs/>
                <w:sz w:val="20"/>
                <w:szCs w:val="20"/>
                <w:lang w:val="en-US"/>
              </w:rPr>
              <w:t>Investigation of biochemical composition and functions of saliva</w:t>
            </w:r>
            <w:r w:rsidRPr="007248CB">
              <w:rPr>
                <w:rFonts w:ascii="Times New Roman" w:eastAsia="Times New Roman" w:hAnsi="Times New Roman" w:cs="Times New Roman"/>
                <w:sz w:val="20"/>
                <w:szCs w:val="20"/>
                <w:lang w:val="uk-UA"/>
              </w:rPr>
              <w:t>.</w:t>
            </w:r>
          </w:p>
        </w:tc>
        <w:tc>
          <w:tcPr>
            <w:tcW w:w="666"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14.01-18.01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244" w:type="pct"/>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w:t>
            </w:r>
          </w:p>
        </w:tc>
        <w:tc>
          <w:tcPr>
            <w:tcW w:w="3638" w:type="pct"/>
          </w:tcPr>
          <w:p w:rsidR="00BE204F" w:rsidRPr="007248CB" w:rsidRDefault="00BE204F" w:rsidP="00A04564">
            <w:pPr>
              <w:spacing w:line="240" w:lineRule="auto"/>
              <w:jc w:val="both"/>
              <w:rPr>
                <w:rFonts w:ascii="Times New Roman" w:eastAsia="Times New Roman" w:hAnsi="Times New Roman" w:cs="Times New Roman"/>
                <w:sz w:val="20"/>
                <w:szCs w:val="20"/>
                <w:lang w:val="uk-UA"/>
              </w:rPr>
            </w:pPr>
            <w:r w:rsidRPr="007248CB">
              <w:rPr>
                <w:rFonts w:ascii="Times New Roman" w:eastAsia="Times New Roman" w:hAnsi="Times New Roman" w:cs="Times New Roman"/>
                <w:bCs/>
                <w:sz w:val="20"/>
                <w:szCs w:val="20"/>
                <w:lang w:val="en-US"/>
              </w:rPr>
              <w:t>Investigation of digestion and assimilation of nutritional substances</w:t>
            </w:r>
            <w:r w:rsidRPr="007248CB">
              <w:rPr>
                <w:rFonts w:ascii="Times New Roman" w:eastAsia="Times New Roman" w:hAnsi="Times New Roman" w:cs="Times New Roman"/>
                <w:sz w:val="20"/>
                <w:szCs w:val="20"/>
                <w:lang w:val="uk-UA"/>
              </w:rPr>
              <w:t>.</w:t>
            </w:r>
          </w:p>
        </w:tc>
        <w:tc>
          <w:tcPr>
            <w:tcW w:w="666" w:type="pct"/>
          </w:tcPr>
          <w:p w:rsidR="00BE204F" w:rsidRPr="007248CB" w:rsidRDefault="00BE204F" w:rsidP="00A04564">
            <w:pPr>
              <w:spacing w:line="240" w:lineRule="auto"/>
              <w:jc w:val="center"/>
              <w:rPr>
                <w:rFonts w:ascii="Times New Roman" w:eastAsia="Times New Roman" w:hAnsi="Times New Roman" w:cs="Times New Roman"/>
                <w:bCs/>
                <w:sz w:val="20"/>
                <w:szCs w:val="20"/>
                <w:lang w:val="en-US"/>
              </w:rPr>
            </w:pPr>
            <w:r w:rsidRPr="007248CB">
              <w:rPr>
                <w:rFonts w:ascii="Times New Roman" w:eastAsia="Times New Roman" w:hAnsi="Times New Roman" w:cs="Times New Roman"/>
                <w:bCs/>
                <w:sz w:val="20"/>
                <w:szCs w:val="20"/>
                <w:lang w:val="en-US"/>
              </w:rPr>
              <w:t>21.01–25.01</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rPr>
            </w:pPr>
            <w:r w:rsidRPr="007248CB">
              <w:rPr>
                <w:rFonts w:ascii="Times New Roman" w:eastAsia="Times New Roman" w:hAnsi="Times New Roman" w:cs="Times New Roman"/>
                <w:b/>
                <w:i/>
                <w:sz w:val="20"/>
                <w:szCs w:val="20"/>
                <w:lang w:val="en-US"/>
              </w:rPr>
              <w:t>3</w:t>
            </w:r>
          </w:p>
        </w:tc>
      </w:tr>
      <w:tr w:rsidR="00BE204F" w:rsidRPr="007248CB" w:rsidTr="00A52D06">
        <w:tc>
          <w:tcPr>
            <w:tcW w:w="4548" w:type="pct"/>
            <w:gridSpan w:val="3"/>
          </w:tcPr>
          <w:p w:rsidR="00BE204F" w:rsidRPr="007248CB" w:rsidRDefault="00BE204F" w:rsidP="00A04564">
            <w:pPr>
              <w:spacing w:line="240" w:lineRule="auto"/>
              <w:jc w:val="both"/>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 xml:space="preserve">Totally </w:t>
            </w:r>
          </w:p>
        </w:tc>
        <w:tc>
          <w:tcPr>
            <w:tcW w:w="452" w:type="pct"/>
            <w:shd w:val="clear" w:color="auto" w:fill="auto"/>
          </w:tcPr>
          <w:p w:rsidR="00BE204F" w:rsidRPr="007248CB" w:rsidRDefault="00BE204F" w:rsidP="00A04564">
            <w:pPr>
              <w:spacing w:line="240" w:lineRule="auto"/>
              <w:jc w:val="center"/>
              <w:rPr>
                <w:rFonts w:ascii="Times New Roman" w:eastAsia="Times New Roman" w:hAnsi="Times New Roman" w:cs="Times New Roman"/>
                <w:b/>
                <w:i/>
                <w:sz w:val="20"/>
                <w:szCs w:val="20"/>
                <w:lang w:val="en-US"/>
              </w:rPr>
            </w:pPr>
            <w:r w:rsidRPr="007248CB">
              <w:rPr>
                <w:rFonts w:ascii="Times New Roman" w:eastAsia="Times New Roman" w:hAnsi="Times New Roman" w:cs="Times New Roman"/>
                <w:b/>
                <w:i/>
                <w:sz w:val="20"/>
                <w:szCs w:val="20"/>
                <w:lang w:val="en-US"/>
              </w:rPr>
              <w:t>60</w:t>
            </w:r>
          </w:p>
        </w:tc>
      </w:tr>
    </w:tbl>
    <w:p w:rsidR="004C5FC4" w:rsidRPr="007248CB" w:rsidRDefault="004C5FC4" w:rsidP="00A04564">
      <w:pPr>
        <w:spacing w:line="240" w:lineRule="auto"/>
        <w:rPr>
          <w:rFonts w:ascii="Times New Roman" w:hAnsi="Times New Roman" w:cs="Times New Roman"/>
          <w:sz w:val="20"/>
          <w:szCs w:val="20"/>
          <w:lang w:val="en-US"/>
        </w:rPr>
      </w:pPr>
    </w:p>
    <w:p w:rsidR="00BE204F" w:rsidRPr="007248CB" w:rsidRDefault="00BE204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 xml:space="preserve">TIMETABLE OF LECTURES  OF MICROBIOLOGY FOR </w:t>
      </w:r>
    </w:p>
    <w:p w:rsidR="00BE204F" w:rsidRPr="007248CB" w:rsidRDefault="00BE204F" w:rsidP="00A04564">
      <w:pPr>
        <w:pStyle w:val="a5"/>
        <w:spacing w:line="240" w:lineRule="auto"/>
        <w:rPr>
          <w:rFonts w:ascii="Times New Roman" w:eastAsia="Times New Roman" w:hAnsi="Times New Roman" w:cs="Times New Roman"/>
          <w:sz w:val="20"/>
          <w:szCs w:val="20"/>
        </w:rPr>
      </w:pPr>
      <w:r w:rsidRPr="007248CB">
        <w:rPr>
          <w:rFonts w:ascii="Times New Roman" w:eastAsia="Times New Roman" w:hAnsi="Times New Roman" w:cs="Times New Roman"/>
          <w:sz w:val="20"/>
          <w:szCs w:val="20"/>
        </w:rPr>
        <w:t>DENTISTRY FACULTY</w:t>
      </w:r>
    </w:p>
    <w:p w:rsidR="00BE204F" w:rsidRPr="007248CB" w:rsidRDefault="00BE204F" w:rsidP="00A04564">
      <w:pPr>
        <w:pStyle w:val="a5"/>
        <w:spacing w:line="240" w:lineRule="auto"/>
        <w:rPr>
          <w:rFonts w:ascii="Times New Roman" w:eastAsia="Times New Roman" w:hAnsi="Times New Roman" w:cs="Times New Roman"/>
          <w:sz w:val="20"/>
          <w:szCs w:val="20"/>
        </w:rPr>
      </w:pPr>
      <w:r w:rsidRPr="007248CB">
        <w:rPr>
          <w:rFonts w:ascii="Times New Roman" w:eastAsia="Times New Roman" w:hAnsi="Times New Roman" w:cs="Times New Roman"/>
          <w:sz w:val="20"/>
          <w:szCs w:val="20"/>
        </w:rPr>
        <w:t>(autumn semester 2012-2013)</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6709"/>
        <w:gridCol w:w="2322"/>
      </w:tblGrid>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w:t>
            </w:r>
          </w:p>
        </w:tc>
        <w:tc>
          <w:tcPr>
            <w:tcW w:w="6767"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TOPIC</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 xml:space="preserve"> </w:t>
            </w:r>
          </w:p>
        </w:tc>
        <w:tc>
          <w:tcPr>
            <w:tcW w:w="2340"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DATE</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3-5 groups</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p>
        </w:tc>
      </w:tr>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w:t>
            </w:r>
          </w:p>
        </w:tc>
        <w:tc>
          <w:tcPr>
            <w:tcW w:w="6767" w:type="dxa"/>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History of development of microbiological science. Medical microbiology, its tasks. Systematic and nomenclature of microorganisms.  Morphology of bacteria. </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c>
        <w:tc>
          <w:tcPr>
            <w:tcW w:w="234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5.09</w:t>
            </w:r>
          </w:p>
        </w:tc>
      </w:tr>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6767"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Physiology of bacteria.</w:t>
            </w:r>
          </w:p>
        </w:tc>
        <w:tc>
          <w:tcPr>
            <w:tcW w:w="234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19.09</w:t>
            </w:r>
          </w:p>
        </w:tc>
      </w:tr>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6767"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Normal microflora of oral cavity and its physiological importance. Consept of </w:t>
            </w:r>
            <w:r w:rsidRPr="007248CB">
              <w:rPr>
                <w:rFonts w:ascii="Times New Roman" w:eastAsia="Times New Roman" w:hAnsi="Times New Roman" w:cs="Times New Roman"/>
                <w:sz w:val="20"/>
                <w:szCs w:val="20"/>
                <w:lang w:val="en-US"/>
              </w:rPr>
              <w:lastRenderedPageBreak/>
              <w:t xml:space="preserve">infection. Microflora of inflammatory process of oral cavity. </w:t>
            </w:r>
          </w:p>
        </w:tc>
        <w:tc>
          <w:tcPr>
            <w:tcW w:w="234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lastRenderedPageBreak/>
              <w:t>3.10</w:t>
            </w:r>
          </w:p>
        </w:tc>
      </w:tr>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lastRenderedPageBreak/>
              <w:t xml:space="preserve">4. </w:t>
            </w:r>
          </w:p>
        </w:tc>
        <w:tc>
          <w:tcPr>
            <w:tcW w:w="6767"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Immunity. Non-specific resistance factors of oral cavity. Mechanisms of specific immunity. Allergy.</w:t>
            </w:r>
          </w:p>
        </w:tc>
        <w:tc>
          <w:tcPr>
            <w:tcW w:w="234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17.10</w:t>
            </w:r>
          </w:p>
        </w:tc>
      </w:tr>
      <w:tr w:rsidR="00BE204F" w:rsidRPr="007248CB" w:rsidTr="00A52D06">
        <w:tc>
          <w:tcPr>
            <w:tcW w:w="541"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w:t>
            </w:r>
          </w:p>
        </w:tc>
        <w:tc>
          <w:tcPr>
            <w:tcW w:w="6767"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Antimicrobic drugs. Classification  of antibiotics by origin, chemical structure, mechanisms of action. Immunoprophylaxis and immunotherapy. Inflammatory process of oral cavity and its antimicrobial therapy.</w:t>
            </w:r>
          </w:p>
        </w:tc>
        <w:tc>
          <w:tcPr>
            <w:tcW w:w="234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31.10</w:t>
            </w:r>
          </w:p>
        </w:tc>
      </w:tr>
    </w:tbl>
    <w:p w:rsidR="00BE204F" w:rsidRPr="007248CB" w:rsidRDefault="00BE204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 xml:space="preserve">TIME-TABLE OF THE PRACTICAL CLASES OF MICROBIOLOGY </w:t>
      </w:r>
    </w:p>
    <w:p w:rsidR="00BE204F" w:rsidRPr="007248CB" w:rsidRDefault="00BE204F" w:rsidP="00A04564">
      <w:pPr>
        <w:pStyle w:val="3"/>
        <w:spacing w:line="240" w:lineRule="auto"/>
        <w:rPr>
          <w:rFonts w:ascii="Times New Roman" w:eastAsia="Times New Roman" w:hAnsi="Times New Roman" w:cs="Times New Roman"/>
          <w:color w:val="4F81BD"/>
          <w:sz w:val="20"/>
          <w:szCs w:val="20"/>
          <w:lang w:val="en-US"/>
        </w:rPr>
      </w:pPr>
      <w:r w:rsidRPr="007248CB">
        <w:rPr>
          <w:rFonts w:ascii="Times New Roman" w:eastAsia="Times New Roman" w:hAnsi="Times New Roman" w:cs="Times New Roman"/>
          <w:color w:val="4F81BD"/>
          <w:sz w:val="20"/>
          <w:szCs w:val="20"/>
          <w:lang w:val="en-US"/>
        </w:rPr>
        <w:t>FOR DENTISTRY FACULTY</w:t>
      </w:r>
    </w:p>
    <w:p w:rsidR="00BE204F" w:rsidRPr="007248CB" w:rsidRDefault="00BE204F" w:rsidP="00A04564">
      <w:pPr>
        <w:pStyle w:val="a5"/>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(autumn semester 2012-2013) </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548"/>
        <w:gridCol w:w="1195"/>
        <w:gridCol w:w="1192"/>
        <w:gridCol w:w="1076"/>
      </w:tblGrid>
      <w:tr w:rsidR="00BE204F" w:rsidRPr="007248CB" w:rsidTr="00A52D06">
        <w:trPr>
          <w:cantSplit/>
        </w:trPr>
        <w:tc>
          <w:tcPr>
            <w:tcW w:w="563"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w:t>
            </w:r>
          </w:p>
        </w:tc>
        <w:tc>
          <w:tcPr>
            <w:tcW w:w="5665"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pl-PL"/>
              </w:rPr>
            </w:pPr>
            <w:r w:rsidRPr="007248CB">
              <w:rPr>
                <w:rFonts w:ascii="Times New Roman" w:eastAsia="Times New Roman" w:hAnsi="Times New Roman" w:cs="Times New Roman"/>
                <w:b/>
                <w:bCs/>
                <w:sz w:val="20"/>
                <w:szCs w:val="20"/>
                <w:lang w:val="en-US"/>
              </w:rPr>
              <w:t>T O P I C</w:t>
            </w:r>
          </w:p>
        </w:tc>
        <w:tc>
          <w:tcPr>
            <w:tcW w:w="1200" w:type="dxa"/>
            <w:vMerge w:val="restart"/>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GROUPS</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 xml:space="preserve"> 3</w:t>
            </w:r>
          </w:p>
        </w:tc>
        <w:tc>
          <w:tcPr>
            <w:tcW w:w="1200" w:type="dxa"/>
            <w:vMerge w:val="restart"/>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GROUP</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4</w:t>
            </w:r>
          </w:p>
        </w:tc>
        <w:tc>
          <w:tcPr>
            <w:tcW w:w="1080" w:type="dxa"/>
            <w:vMerge w:val="restart"/>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GROUP</w:t>
            </w:r>
          </w:p>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5</w:t>
            </w:r>
          </w:p>
        </w:tc>
      </w:tr>
      <w:tr w:rsidR="00BE204F" w:rsidRPr="007248CB" w:rsidTr="00A52D06">
        <w:trPr>
          <w:cantSplit/>
        </w:trPr>
        <w:tc>
          <w:tcPr>
            <w:tcW w:w="563"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1</w:t>
            </w:r>
          </w:p>
        </w:tc>
        <w:tc>
          <w:tcPr>
            <w:tcW w:w="5665" w:type="dxa"/>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r w:rsidRPr="007248CB">
              <w:rPr>
                <w:rFonts w:ascii="Times New Roman" w:eastAsia="Times New Roman" w:hAnsi="Times New Roman" w:cs="Times New Roman"/>
                <w:b/>
                <w:bCs/>
                <w:sz w:val="20"/>
                <w:szCs w:val="20"/>
                <w:lang w:val="en-US"/>
              </w:rPr>
              <w:t>2</w:t>
            </w:r>
          </w:p>
        </w:tc>
        <w:tc>
          <w:tcPr>
            <w:tcW w:w="1200" w:type="dxa"/>
            <w:vMerge/>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p>
        </w:tc>
        <w:tc>
          <w:tcPr>
            <w:tcW w:w="1200" w:type="dxa"/>
            <w:vMerge/>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p>
        </w:tc>
        <w:tc>
          <w:tcPr>
            <w:tcW w:w="1080" w:type="dxa"/>
            <w:vMerge/>
          </w:tcPr>
          <w:p w:rsidR="00BE204F" w:rsidRPr="007248CB" w:rsidRDefault="00BE204F" w:rsidP="00A04564">
            <w:pPr>
              <w:spacing w:line="240" w:lineRule="auto"/>
              <w:jc w:val="center"/>
              <w:rPr>
                <w:rFonts w:ascii="Times New Roman" w:eastAsia="Times New Roman" w:hAnsi="Times New Roman" w:cs="Times New Roman"/>
                <w:b/>
                <w:bCs/>
                <w:sz w:val="20"/>
                <w:szCs w:val="20"/>
                <w:lang w:val="en-US"/>
              </w:rPr>
            </w:pP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Structure, equipment and safety precautions in bacteriological laboratories. The basic groups of microorganisms. Microscopic method of investigation. The basic shapes of bacteria. Simple methods of staining.</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1. </w:t>
            </w:r>
            <w:r w:rsidRPr="007248CB">
              <w:rPr>
                <w:rFonts w:ascii="Times New Roman" w:eastAsia="Times New Roman" w:hAnsi="Times New Roman" w:cs="Times New Roman"/>
                <w:sz w:val="20"/>
                <w:szCs w:val="20"/>
                <w:lang w:val="en-US"/>
              </w:rPr>
              <w:t>History and stages of medical microbiology development.</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2. </w:t>
            </w:r>
            <w:r w:rsidRPr="007248CB">
              <w:rPr>
                <w:rFonts w:ascii="Times New Roman" w:eastAsia="Times New Roman" w:hAnsi="Times New Roman" w:cs="Times New Roman"/>
                <w:sz w:val="20"/>
                <w:szCs w:val="20"/>
                <w:lang w:val="en-US"/>
              </w:rPr>
              <w:t>The kinds of microscopes: dark-field microscopy, phase- contrast microscopy, fluorescent microscopy, electron microscopy ..</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5.09</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6.09</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7.09</w:t>
            </w:r>
          </w:p>
        </w:tc>
      </w:tr>
      <w:tr w:rsidR="00BE204F" w:rsidRPr="007248CB" w:rsidTr="00A52D06">
        <w:trPr>
          <w:trHeight w:val="653"/>
        </w:trPr>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Microscopic method of investigation. Complex methods of staining. Gram’s, Ziehl-Neelsen’s staining. A ultrastructure of bacterial cell.</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3. </w:t>
            </w:r>
            <w:r w:rsidRPr="007248CB">
              <w:rPr>
                <w:rFonts w:ascii="Times New Roman" w:eastAsia="Times New Roman" w:hAnsi="Times New Roman" w:cs="Times New Roman"/>
                <w:sz w:val="20"/>
                <w:szCs w:val="20"/>
                <w:lang w:val="en-US"/>
              </w:rPr>
              <w:t>Morphology and structure of actinomycetes, spirichites, mycoplasms and chlamidia.</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4. </w:t>
            </w:r>
            <w:r w:rsidRPr="007248CB">
              <w:rPr>
                <w:rFonts w:ascii="Times New Roman" w:eastAsia="Times New Roman" w:hAnsi="Times New Roman" w:cs="Times New Roman"/>
                <w:sz w:val="20"/>
                <w:szCs w:val="20"/>
                <w:lang w:val="en-US"/>
              </w:rPr>
              <w:t>Morphology and structure of fungy and protozoa.</w:t>
            </w:r>
          </w:p>
          <w:p w:rsidR="00BE204F" w:rsidRPr="007248CB" w:rsidRDefault="00BE204F" w:rsidP="00A04564">
            <w:pPr>
              <w:spacing w:line="240" w:lineRule="auto"/>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12.09</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13.09</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14.09</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Physiology of microorganisms. Nutrition and respiration of microorganisms. Cultivation of bacteria. Bacteriological method of investigation. Isolation of pure cultures of aerobes  from caries dens (the first stage of investigation).</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Sterilization and disinfection of dentistry instruments, microbiological control. </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5. </w:t>
            </w:r>
            <w:r w:rsidRPr="007248CB">
              <w:rPr>
                <w:rFonts w:ascii="Times New Roman" w:eastAsia="Times New Roman" w:hAnsi="Times New Roman" w:cs="Times New Roman"/>
                <w:sz w:val="20"/>
                <w:szCs w:val="20"/>
                <w:lang w:val="en-US"/>
              </w:rPr>
              <w:t>Methods and  means for sterilization of dentistry matherial.</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19.09</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20.09</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21.09</w:t>
            </w:r>
          </w:p>
        </w:tc>
      </w:tr>
      <w:tr w:rsidR="00BE204F" w:rsidRPr="007248CB" w:rsidTr="00A52D06">
        <w:trPr>
          <w:trHeight w:val="663"/>
        </w:trPr>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Bacteriological method of investigation. Isolation of pure cultures of aerobes  from caries dens (the second stage of investigation).</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6. </w:t>
            </w:r>
            <w:r w:rsidRPr="007248CB">
              <w:rPr>
                <w:rFonts w:ascii="Times New Roman" w:eastAsia="Times New Roman" w:hAnsi="Times New Roman" w:cs="Times New Roman"/>
                <w:sz w:val="20"/>
                <w:szCs w:val="20"/>
                <w:lang w:val="en-US"/>
              </w:rPr>
              <w:t>Origin and evolution of microorganisms. Modern classification of microbial world.</w:t>
            </w:r>
          </w:p>
          <w:p w:rsidR="00BE204F" w:rsidRPr="007248CB" w:rsidRDefault="00BE204F" w:rsidP="00A04564">
            <w:pPr>
              <w:spacing w:line="240" w:lineRule="auto"/>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26.09</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27.09</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28.09</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lastRenderedPageBreak/>
              <w:t>5.</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Bacteriological method of investigation. Isolation of pure cultures of aerobes from caries dens (the third stage of investigation). Microbiological control in dentistry clinics.</w:t>
            </w:r>
          </w:p>
          <w:p w:rsidR="00BE204F" w:rsidRPr="007248CB" w:rsidRDefault="00BE204F" w:rsidP="00A04564">
            <w:pPr>
              <w:spacing w:line="240" w:lineRule="auto"/>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Self-study topic 7. </w:t>
            </w:r>
            <w:r w:rsidRPr="007248CB">
              <w:rPr>
                <w:rFonts w:ascii="Times New Roman" w:eastAsia="Times New Roman" w:hAnsi="Times New Roman" w:cs="Times New Roman"/>
                <w:sz w:val="20"/>
                <w:szCs w:val="20"/>
                <w:lang w:val="en-US"/>
              </w:rPr>
              <w:t>Genetic of microorganisms. Tupes of mutability. Peculiarity of genetic material transmission.</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 </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4.10</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5.10</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Bacteriological method of investigation. Isolation of pure cultures of aerobes from caries dens (the fourth stage of investigation). Identification of pure culture of bacteria. Isolation of pure culture of anaerobes.</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11.10</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12.10</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Microbiocenosis of human body. Microflora of oral cavity. Microflora of dental plaque. Disbacteriosis of oral cavity. Experimental method of investigation.</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Virulence factors of microorganisms and its role in development dentistry diseases.</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8. </w:t>
            </w:r>
            <w:r w:rsidRPr="007248CB">
              <w:rPr>
                <w:rFonts w:ascii="Times New Roman" w:eastAsia="Times New Roman" w:hAnsi="Times New Roman" w:cs="Times New Roman"/>
                <w:sz w:val="20"/>
                <w:szCs w:val="20"/>
                <w:lang w:val="en-US"/>
              </w:rPr>
              <w:t>Toxins of microorganisms, its characteristics and mechanism of action.</w:t>
            </w:r>
          </w:p>
          <w:p w:rsidR="00BE204F" w:rsidRPr="007248CB" w:rsidRDefault="00BE204F" w:rsidP="00A04564">
            <w:pPr>
              <w:spacing w:line="240" w:lineRule="auto"/>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18.10</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19.10</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8.</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Mechanisms of resistance of the organism from infection. Factors of nonspecific resistance of the organism. Immune factors of oral cavity. Lysozyme.</w:t>
            </w:r>
          </w:p>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9. </w:t>
            </w:r>
            <w:r w:rsidRPr="007248CB">
              <w:rPr>
                <w:rFonts w:ascii="Times New Roman" w:eastAsia="Times New Roman" w:hAnsi="Times New Roman" w:cs="Times New Roman"/>
                <w:sz w:val="20"/>
                <w:szCs w:val="20"/>
                <w:lang w:val="en-US"/>
              </w:rPr>
              <w:t xml:space="preserve">Main stages of immunology development </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25.10</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26.10</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9.</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Immune system of the organism. Cell and humoral factors. Immunoglobulims of oral cavity.</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10. </w:t>
            </w:r>
            <w:r w:rsidRPr="007248CB">
              <w:rPr>
                <w:rFonts w:ascii="Times New Roman" w:eastAsia="Times New Roman" w:hAnsi="Times New Roman" w:cs="Times New Roman"/>
                <w:sz w:val="20"/>
                <w:szCs w:val="20"/>
                <w:lang w:val="en-US"/>
              </w:rPr>
              <w:t>Organs of an immune system. Cells and humoral factors of oral cavity resistance.</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Self-study topic 11</w:t>
            </w:r>
            <w:r w:rsidRPr="007248CB">
              <w:rPr>
                <w:rFonts w:ascii="Times New Roman" w:eastAsia="Times New Roman" w:hAnsi="Times New Roman" w:cs="Times New Roman"/>
                <w:sz w:val="20"/>
                <w:szCs w:val="20"/>
                <w:lang w:val="en-US"/>
              </w:rPr>
              <w:t>. Immune pathological processes in an oral cavity.</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  </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2.11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Principal of serological identification of microorganisms and diagnosis of infection diseases. Modern methods of rapid microbiological diagnosis (enzyme-linked immunosorbent assay, immunofluorescence test, polymerase chain reaction).</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w:t>
            </w:r>
            <w:smartTag w:uri="urn:schemas-microsoft-com:office:smarttags" w:element="metricconverter">
              <w:smartTagPr>
                <w:attr w:name="ProductID" w:val="12. A"/>
              </w:smartTagPr>
              <w:r w:rsidRPr="007248CB">
                <w:rPr>
                  <w:rFonts w:ascii="Times New Roman" w:eastAsia="Times New Roman" w:hAnsi="Times New Roman" w:cs="Times New Roman"/>
                  <w:b/>
                  <w:sz w:val="20"/>
                  <w:szCs w:val="20"/>
                  <w:lang w:val="en-US"/>
                </w:rPr>
                <w:t xml:space="preserve">12. </w:t>
              </w:r>
              <w:r w:rsidRPr="007248CB">
                <w:rPr>
                  <w:rFonts w:ascii="Times New Roman" w:eastAsia="Times New Roman" w:hAnsi="Times New Roman" w:cs="Times New Roman"/>
                  <w:sz w:val="20"/>
                  <w:szCs w:val="20"/>
                  <w:lang w:val="en-US"/>
                </w:rPr>
                <w:t>A</w:t>
              </w:r>
            </w:smartTag>
            <w:r w:rsidRPr="007248CB">
              <w:rPr>
                <w:rFonts w:ascii="Times New Roman" w:eastAsia="Times New Roman" w:hAnsi="Times New Roman" w:cs="Times New Roman"/>
                <w:sz w:val="20"/>
                <w:szCs w:val="20"/>
                <w:lang w:val="en-US"/>
              </w:rPr>
              <w:t xml:space="preserve"> nature, structure of antibodies and antigens.</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31.10</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8.11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9.11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Serological diagnosis of infection diseases complement fixation test. Allergy. Methods of diagnosis. Immunopathological process of oral cavity. Estimation of an immune status of oral cavity.</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13. </w:t>
            </w:r>
            <w:r w:rsidRPr="007248CB">
              <w:rPr>
                <w:rFonts w:ascii="Times New Roman" w:eastAsia="Times New Roman" w:hAnsi="Times New Roman" w:cs="Times New Roman"/>
                <w:sz w:val="20"/>
                <w:szCs w:val="20"/>
                <w:lang w:val="en-US"/>
              </w:rPr>
              <w:t>Methods of</w:t>
            </w:r>
            <w:r w:rsidRPr="007248CB">
              <w:rPr>
                <w:rFonts w:ascii="Times New Roman" w:eastAsia="Times New Roman" w:hAnsi="Times New Roman" w:cs="Times New Roman"/>
                <w:b/>
                <w:sz w:val="20"/>
                <w:szCs w:val="20"/>
                <w:lang w:val="en-US"/>
              </w:rPr>
              <w:t xml:space="preserve"> </w:t>
            </w:r>
            <w:r w:rsidRPr="007248CB">
              <w:rPr>
                <w:rFonts w:ascii="Times New Roman" w:eastAsia="Times New Roman" w:hAnsi="Times New Roman" w:cs="Times New Roman"/>
                <w:sz w:val="20"/>
                <w:szCs w:val="20"/>
                <w:lang w:val="en-US"/>
              </w:rPr>
              <w:t>estimation of an immune status of organism.</w:t>
            </w:r>
          </w:p>
          <w:p w:rsidR="00BE204F" w:rsidRPr="007248CB" w:rsidRDefault="00BE204F" w:rsidP="00A04564">
            <w:pPr>
              <w:spacing w:line="240" w:lineRule="auto"/>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7.11</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15.11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16.11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lastRenderedPageBreak/>
              <w:t>12.</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Immunoprophylaxis and immunotherapy of infection diseases. </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14. </w:t>
            </w:r>
            <w:r w:rsidRPr="007248CB">
              <w:rPr>
                <w:rFonts w:ascii="Times New Roman" w:eastAsia="Times New Roman" w:hAnsi="Times New Roman" w:cs="Times New Roman"/>
                <w:sz w:val="20"/>
                <w:szCs w:val="20"/>
                <w:lang w:val="en-US"/>
              </w:rPr>
              <w:t>Principles of immunocorrection and immunotherapy. Modern immune druds.</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rPr>
              <w:t>14</w:t>
            </w:r>
            <w:r w:rsidRPr="007248CB">
              <w:rPr>
                <w:rFonts w:ascii="Times New Roman" w:eastAsia="Times New Roman" w:hAnsi="Times New Roman" w:cs="Times New Roman"/>
                <w:sz w:val="20"/>
                <w:szCs w:val="20"/>
                <w:lang w:val="en-US"/>
              </w:rPr>
              <w:t>.11</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22.11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23.11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Antibiotics and chemical drugs. Basic antimicrobial drugs in dentistry practice.</w:t>
            </w:r>
          </w:p>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sz w:val="20"/>
                <w:szCs w:val="20"/>
                <w:lang w:val="en-US"/>
              </w:rPr>
              <w:t xml:space="preserve">Self-study topic 15. </w:t>
            </w:r>
            <w:r w:rsidRPr="007248CB">
              <w:rPr>
                <w:rFonts w:ascii="Times New Roman" w:eastAsia="Times New Roman" w:hAnsi="Times New Roman" w:cs="Times New Roman"/>
                <w:sz w:val="20"/>
                <w:szCs w:val="20"/>
                <w:lang w:val="en-US"/>
              </w:rPr>
              <w:t>Mechanism of development of resistance of microorganisms to antibiotics.</w:t>
            </w:r>
          </w:p>
          <w:p w:rsidR="00BE204F" w:rsidRPr="007248CB" w:rsidRDefault="00BE204F" w:rsidP="00A04564">
            <w:pPr>
              <w:spacing w:line="240" w:lineRule="auto"/>
              <w:jc w:val="center"/>
              <w:rPr>
                <w:rFonts w:ascii="Times New Roman" w:eastAsia="Times New Roman" w:hAnsi="Times New Roman" w:cs="Times New Roman"/>
                <w:sz w:val="20"/>
                <w:szCs w:val="20"/>
                <w:lang w:val="en-US"/>
              </w:rPr>
            </w:pP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21.11</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29.11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30.11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14. </w:t>
            </w:r>
          </w:p>
        </w:tc>
        <w:tc>
          <w:tcPr>
            <w:tcW w:w="5665" w:type="dxa"/>
          </w:tcPr>
          <w:p w:rsidR="00BE204F" w:rsidRPr="007248CB" w:rsidRDefault="00BE204F" w:rsidP="00A04564">
            <w:pPr>
              <w:spacing w:line="240" w:lineRule="auto"/>
              <w:rPr>
                <w:rFonts w:ascii="Times New Roman" w:eastAsia="Times New Roman" w:hAnsi="Times New Roman" w:cs="Times New Roman"/>
                <w:sz w:val="20"/>
                <w:szCs w:val="20"/>
                <w:lang w:val="en-US"/>
              </w:rPr>
            </w:pPr>
            <w:r w:rsidRPr="007248CB">
              <w:rPr>
                <w:rFonts w:ascii="Times New Roman" w:eastAsia="Times New Roman" w:hAnsi="Times New Roman" w:cs="Times New Roman"/>
                <w:b/>
                <w:bCs/>
                <w:sz w:val="20"/>
                <w:szCs w:val="20"/>
                <w:lang w:val="en-US"/>
              </w:rPr>
              <w:t>Module control No 1.</w:t>
            </w:r>
          </w:p>
        </w:tc>
        <w:tc>
          <w:tcPr>
            <w:tcW w:w="1200" w:type="dxa"/>
          </w:tcPr>
          <w:p w:rsidR="00BE204F" w:rsidRPr="007248CB" w:rsidRDefault="00BE204F" w:rsidP="00A04564">
            <w:pPr>
              <w:spacing w:line="240" w:lineRule="auto"/>
              <w:jc w:val="center"/>
              <w:rPr>
                <w:rFonts w:ascii="Times New Roman" w:eastAsia="Times New Roman" w:hAnsi="Times New Roman" w:cs="Times New Roman"/>
                <w:bCs/>
                <w:sz w:val="20"/>
                <w:szCs w:val="20"/>
                <w:lang w:val="en-US"/>
              </w:rPr>
            </w:pPr>
            <w:r w:rsidRPr="007248CB">
              <w:rPr>
                <w:rFonts w:ascii="Times New Roman" w:eastAsia="Times New Roman" w:hAnsi="Times New Roman" w:cs="Times New Roman"/>
                <w:bCs/>
                <w:sz w:val="20"/>
                <w:szCs w:val="20"/>
                <w:lang w:val="en-US"/>
              </w:rPr>
              <w:t>28.11</w:t>
            </w:r>
          </w:p>
        </w:tc>
        <w:tc>
          <w:tcPr>
            <w:tcW w:w="1200" w:type="dxa"/>
          </w:tcPr>
          <w:p w:rsidR="00BE204F" w:rsidRPr="007248CB" w:rsidRDefault="00BE204F" w:rsidP="00A04564">
            <w:pPr>
              <w:spacing w:line="240" w:lineRule="auto"/>
              <w:jc w:val="center"/>
              <w:rPr>
                <w:rFonts w:ascii="Times New Roman" w:eastAsia="Times New Roman" w:hAnsi="Times New Roman" w:cs="Times New Roman"/>
                <w:bCs/>
                <w:sz w:val="20"/>
                <w:szCs w:val="20"/>
                <w:lang w:val="en-US"/>
              </w:rPr>
            </w:pPr>
            <w:r w:rsidRPr="007248CB">
              <w:rPr>
                <w:rFonts w:ascii="Times New Roman" w:eastAsia="Times New Roman" w:hAnsi="Times New Roman" w:cs="Times New Roman"/>
                <w:bCs/>
                <w:sz w:val="20"/>
                <w:szCs w:val="20"/>
                <w:lang w:val="en-US"/>
              </w:rPr>
              <w:t>6.12</w:t>
            </w:r>
          </w:p>
        </w:tc>
        <w:tc>
          <w:tcPr>
            <w:tcW w:w="1080" w:type="dxa"/>
          </w:tcPr>
          <w:p w:rsidR="00BE204F" w:rsidRPr="007248CB" w:rsidRDefault="00BE204F" w:rsidP="00A04564">
            <w:pPr>
              <w:spacing w:line="240" w:lineRule="auto"/>
              <w:jc w:val="center"/>
              <w:rPr>
                <w:rFonts w:ascii="Times New Roman" w:eastAsia="Times New Roman" w:hAnsi="Times New Roman" w:cs="Times New Roman"/>
                <w:bCs/>
                <w:sz w:val="20"/>
                <w:szCs w:val="20"/>
                <w:lang w:val="en-US"/>
              </w:rPr>
            </w:pPr>
            <w:r w:rsidRPr="007248CB">
              <w:rPr>
                <w:rFonts w:ascii="Times New Roman" w:eastAsia="Times New Roman" w:hAnsi="Times New Roman" w:cs="Times New Roman"/>
                <w:bCs/>
                <w:sz w:val="20"/>
                <w:szCs w:val="20"/>
                <w:lang w:val="en-US"/>
              </w:rPr>
              <w:t>7.12</w:t>
            </w:r>
          </w:p>
        </w:tc>
      </w:tr>
      <w:tr w:rsidR="00BE204F" w:rsidRPr="007248CB" w:rsidTr="00A52D06">
        <w:tc>
          <w:tcPr>
            <w:tcW w:w="563" w:type="dxa"/>
            <w:tcBorders>
              <w:right w:val="nil"/>
            </w:tcBorders>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w:t>
            </w:r>
          </w:p>
        </w:tc>
        <w:tc>
          <w:tcPr>
            <w:tcW w:w="5665" w:type="dxa"/>
            <w:tcBorders>
              <w:top w:val="single" w:sz="4" w:space="0" w:color="auto"/>
              <w:left w:val="single" w:sz="4" w:space="0" w:color="auto"/>
              <w:bottom w:val="single" w:sz="4" w:space="0" w:color="auto"/>
              <w:right w:val="single" w:sz="4" w:space="0" w:color="auto"/>
            </w:tcBorders>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Staphylococci. Streptococci. Diseases of an oral cavity and odontogenic processes, caused by grampositive cocci.</w:t>
            </w:r>
          </w:p>
        </w:tc>
        <w:tc>
          <w:tcPr>
            <w:tcW w:w="1200" w:type="dxa"/>
            <w:tcBorders>
              <w:left w:val="nil"/>
            </w:tcBorders>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5.12</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13.12</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14.12</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w:t>
            </w:r>
          </w:p>
        </w:tc>
        <w:tc>
          <w:tcPr>
            <w:tcW w:w="5665" w:type="dxa"/>
            <w:tcBorders>
              <w:top w:val="nil"/>
            </w:tcBorders>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Neisseria and other gramnegative bacteria of an oral cavity (moraxella, acinetobacteria, veillonella).</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12.12</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20.12</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21.12</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w:t>
            </w:r>
          </w:p>
        </w:tc>
        <w:tc>
          <w:tcPr>
            <w:tcW w:w="5665" w:type="dxa"/>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Pathogenic enterobacteria, methods of diagnosis, specific prevention and treatment of an intestinal infectious diseases. Enterobacteria as causative agents of an oral cavity diseases.</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19.12</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27.12</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28.12</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w:t>
            </w:r>
          </w:p>
        </w:tc>
        <w:tc>
          <w:tcPr>
            <w:tcW w:w="5665" w:type="dxa"/>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Causative agents of essentially dangerous diseases (plaque, cholera, anthrax).</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26.12</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10.01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11.01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19.</w:t>
            </w:r>
          </w:p>
        </w:tc>
        <w:tc>
          <w:tcPr>
            <w:tcW w:w="5665" w:type="dxa"/>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Causative agents of respiratory bacterial infectious diseases. Corynebacteria. Bordetella. Mycobacteria. Diagnostic media and drugs. Vaccines drugs for therapy.</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16.01</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17.01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18.01</w:t>
            </w:r>
          </w:p>
        </w:tc>
      </w:tr>
      <w:tr w:rsidR="00BE204F" w:rsidRPr="007248CB" w:rsidTr="00A52D06">
        <w:tc>
          <w:tcPr>
            <w:tcW w:w="563"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w:t>
            </w:r>
          </w:p>
        </w:tc>
        <w:tc>
          <w:tcPr>
            <w:tcW w:w="5665" w:type="dxa"/>
          </w:tcPr>
          <w:p w:rsidR="00BE204F" w:rsidRPr="007248CB" w:rsidRDefault="00BE204F" w:rsidP="00A04564">
            <w:pPr>
              <w:spacing w:line="240" w:lineRule="auto"/>
              <w:jc w:val="both"/>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Pathogenic anaerobes. Diagnosis. Drugs for threatment and prevention. Non clostridial anaerobes as causative agents of infectious diseases of teeth and an oral cavity.</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23.01</w:t>
            </w:r>
          </w:p>
        </w:tc>
        <w:tc>
          <w:tcPr>
            <w:tcW w:w="120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24.01</w:t>
            </w:r>
          </w:p>
        </w:tc>
        <w:tc>
          <w:tcPr>
            <w:tcW w:w="1080" w:type="dxa"/>
          </w:tcPr>
          <w:p w:rsidR="00BE204F" w:rsidRPr="007248CB" w:rsidRDefault="00BE204F"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25.01</w:t>
            </w:r>
          </w:p>
        </w:tc>
      </w:tr>
    </w:tbl>
    <w:p w:rsidR="00BE204F" w:rsidRPr="007248CB" w:rsidRDefault="00BE204F" w:rsidP="00A04564">
      <w:pPr>
        <w:spacing w:line="240" w:lineRule="auto"/>
        <w:jc w:val="both"/>
        <w:rPr>
          <w:rFonts w:ascii="Times New Roman" w:eastAsia="Times New Roman" w:hAnsi="Times New Roman" w:cs="Times New Roman"/>
          <w:sz w:val="20"/>
          <w:szCs w:val="20"/>
          <w:lang w:val="en-US"/>
        </w:rPr>
      </w:pPr>
    </w:p>
    <w:p w:rsidR="00BE204F" w:rsidRPr="007248CB" w:rsidRDefault="00BE204F" w:rsidP="00A04564">
      <w:pPr>
        <w:tabs>
          <w:tab w:val="left" w:pos="426"/>
        </w:tabs>
        <w:spacing w:line="240" w:lineRule="auto"/>
        <w:ind w:left="-180" w:firstLine="709"/>
        <w:jc w:val="center"/>
        <w:rPr>
          <w:rFonts w:ascii="Times New Roman" w:hAnsi="Times New Roman" w:cs="Times New Roman"/>
          <w:b/>
          <w:color w:val="000000"/>
          <w:sz w:val="20"/>
          <w:szCs w:val="20"/>
          <w:lang w:val="uk-UA" w:eastAsia="en-US"/>
        </w:rPr>
      </w:pPr>
      <w:r w:rsidRPr="007248CB">
        <w:rPr>
          <w:rFonts w:ascii="Times New Roman" w:hAnsi="Times New Roman" w:cs="Times New Roman"/>
          <w:b/>
          <w:color w:val="000000"/>
          <w:sz w:val="20"/>
          <w:szCs w:val="20"/>
          <w:lang w:val="en-US" w:eastAsia="en-US"/>
        </w:rPr>
        <w:t xml:space="preserve">THE TOPIC PLAN </w:t>
      </w:r>
    </w:p>
    <w:p w:rsidR="00BE204F" w:rsidRPr="007248CB" w:rsidRDefault="00BE204F" w:rsidP="00A04564">
      <w:pPr>
        <w:tabs>
          <w:tab w:val="left" w:pos="426"/>
        </w:tabs>
        <w:spacing w:line="240" w:lineRule="auto"/>
        <w:ind w:firstLine="709"/>
        <w:jc w:val="center"/>
        <w:rPr>
          <w:rFonts w:ascii="Times New Roman" w:hAnsi="Times New Roman" w:cs="Times New Roman"/>
          <w:b/>
          <w:color w:val="000000"/>
          <w:sz w:val="20"/>
          <w:szCs w:val="20"/>
          <w:lang w:val="en-US"/>
        </w:rPr>
      </w:pPr>
      <w:r w:rsidRPr="007248CB">
        <w:rPr>
          <w:rFonts w:ascii="Times New Roman" w:hAnsi="Times New Roman" w:cs="Times New Roman"/>
          <w:b/>
          <w:color w:val="000000"/>
          <w:sz w:val="20"/>
          <w:szCs w:val="20"/>
          <w:lang w:val="en-US"/>
        </w:rPr>
        <w:t xml:space="preserve">of lectures on common hygiene and ecology for foreign students </w:t>
      </w:r>
    </w:p>
    <w:p w:rsidR="00BE204F" w:rsidRPr="007248CB" w:rsidRDefault="00BE204F" w:rsidP="00A04564">
      <w:pPr>
        <w:tabs>
          <w:tab w:val="left" w:pos="426"/>
        </w:tabs>
        <w:spacing w:line="240" w:lineRule="auto"/>
        <w:ind w:firstLine="709"/>
        <w:jc w:val="center"/>
        <w:rPr>
          <w:rFonts w:ascii="Times New Roman" w:hAnsi="Times New Roman" w:cs="Times New Roman"/>
          <w:b/>
          <w:color w:val="000000"/>
          <w:sz w:val="20"/>
          <w:szCs w:val="20"/>
          <w:lang w:val="en-US"/>
        </w:rPr>
      </w:pPr>
      <w:r w:rsidRPr="007248CB">
        <w:rPr>
          <w:rFonts w:ascii="Times New Roman" w:hAnsi="Times New Roman" w:cs="Times New Roman"/>
          <w:b/>
          <w:color w:val="000000"/>
          <w:sz w:val="20"/>
          <w:szCs w:val="20"/>
          <w:lang w:val="en-US"/>
        </w:rPr>
        <w:t xml:space="preserve">the II year of dentist faculty on the common hygiene </w:t>
      </w:r>
    </w:p>
    <w:p w:rsidR="00BE204F" w:rsidRPr="007248CB" w:rsidRDefault="00BE204F" w:rsidP="00A04564">
      <w:pPr>
        <w:spacing w:line="240" w:lineRule="auto"/>
        <w:jc w:val="center"/>
        <w:rPr>
          <w:rFonts w:ascii="Times New Roman" w:hAnsi="Times New Roman" w:cs="Times New Roman"/>
          <w:b/>
          <w:caps/>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9513"/>
        <w:gridCol w:w="720"/>
      </w:tblGrid>
      <w:tr w:rsidR="00BE204F" w:rsidRPr="007248CB" w:rsidTr="00A52D06">
        <w:trPr>
          <w:trHeight w:val="496"/>
        </w:trPr>
        <w:tc>
          <w:tcPr>
            <w:tcW w:w="637" w:type="dxa"/>
          </w:tcPr>
          <w:p w:rsidR="00BE204F" w:rsidRPr="007248CB" w:rsidRDefault="00BE204F" w:rsidP="00A04564">
            <w:pPr>
              <w:spacing w:line="240" w:lineRule="auto"/>
              <w:jc w:val="center"/>
              <w:rPr>
                <w:rFonts w:ascii="Times New Roman" w:hAnsi="Times New Roman" w:cs="Times New Roman"/>
                <w:b/>
                <w:color w:val="000000"/>
                <w:sz w:val="20"/>
                <w:szCs w:val="20"/>
              </w:rPr>
            </w:pPr>
            <w:r w:rsidRPr="007248CB">
              <w:rPr>
                <w:rFonts w:ascii="Times New Roman" w:hAnsi="Times New Roman" w:cs="Times New Roman"/>
                <w:b/>
                <w:color w:val="000000"/>
                <w:sz w:val="20"/>
                <w:szCs w:val="20"/>
                <w:lang w:val="en-US" w:eastAsia="en-US"/>
              </w:rPr>
              <w:t>№ п/п</w:t>
            </w:r>
          </w:p>
        </w:tc>
        <w:tc>
          <w:tcPr>
            <w:tcW w:w="9513" w:type="dxa"/>
          </w:tcPr>
          <w:p w:rsidR="00BE204F" w:rsidRPr="007248CB" w:rsidRDefault="00BE204F" w:rsidP="00A04564">
            <w:pPr>
              <w:spacing w:line="240" w:lineRule="auto"/>
              <w:ind w:right="-790"/>
              <w:jc w:val="center"/>
              <w:rPr>
                <w:rFonts w:ascii="Times New Roman" w:hAnsi="Times New Roman" w:cs="Times New Roman"/>
                <w:b/>
                <w:color w:val="000000"/>
                <w:sz w:val="20"/>
                <w:szCs w:val="20"/>
              </w:rPr>
            </w:pPr>
            <w:r w:rsidRPr="007248CB">
              <w:rPr>
                <w:rFonts w:ascii="Times New Roman" w:hAnsi="Times New Roman" w:cs="Times New Roman"/>
                <w:b/>
                <w:color w:val="000000"/>
                <w:sz w:val="20"/>
                <w:szCs w:val="20"/>
                <w:lang w:val="en-US" w:eastAsia="en-US"/>
              </w:rPr>
              <w:t>Theme of lecture</w:t>
            </w:r>
          </w:p>
        </w:tc>
        <w:tc>
          <w:tcPr>
            <w:tcW w:w="720" w:type="dxa"/>
          </w:tcPr>
          <w:p w:rsidR="00BE204F" w:rsidRPr="007248CB" w:rsidRDefault="00BE204F" w:rsidP="00A04564">
            <w:pPr>
              <w:spacing w:line="240" w:lineRule="auto"/>
              <w:jc w:val="center"/>
              <w:rPr>
                <w:rFonts w:ascii="Times New Roman" w:hAnsi="Times New Roman" w:cs="Times New Roman"/>
                <w:b/>
                <w:color w:val="000000"/>
                <w:sz w:val="20"/>
                <w:szCs w:val="20"/>
              </w:rPr>
            </w:pPr>
            <w:r w:rsidRPr="007248CB">
              <w:rPr>
                <w:rFonts w:ascii="Times New Roman" w:hAnsi="Times New Roman" w:cs="Times New Roman"/>
                <w:b/>
                <w:color w:val="000000"/>
                <w:sz w:val="20"/>
                <w:szCs w:val="20"/>
                <w:lang w:val="en-US" w:eastAsia="en-US"/>
              </w:rPr>
              <w:t>h</w:t>
            </w:r>
          </w:p>
        </w:tc>
      </w:tr>
      <w:tr w:rsidR="00BE204F" w:rsidRPr="007248CB" w:rsidTr="00A52D06">
        <w:tc>
          <w:tcPr>
            <w:tcW w:w="637"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1.</w:t>
            </w:r>
          </w:p>
        </w:tc>
        <w:tc>
          <w:tcPr>
            <w:tcW w:w="9513" w:type="dxa"/>
          </w:tcPr>
          <w:p w:rsidR="00BE204F" w:rsidRPr="007248CB" w:rsidRDefault="00BE204F" w:rsidP="00A04564">
            <w:pPr>
              <w:spacing w:line="240" w:lineRule="auto"/>
              <w:jc w:val="both"/>
              <w:rPr>
                <w:rFonts w:ascii="Times New Roman" w:hAnsi="Times New Roman" w:cs="Times New Roman"/>
                <w:color w:val="000000"/>
                <w:sz w:val="20"/>
                <w:szCs w:val="20"/>
                <w:lang w:val="en-GB"/>
              </w:rPr>
            </w:pPr>
            <w:r w:rsidRPr="007248CB">
              <w:rPr>
                <w:rFonts w:ascii="Times New Roman" w:hAnsi="Times New Roman" w:cs="Times New Roman"/>
                <w:color w:val="000000"/>
                <w:sz w:val="20"/>
                <w:szCs w:val="20"/>
                <w:lang w:val="en-US" w:eastAsia="en-US"/>
              </w:rPr>
              <w:t>Entering is into a hygiene and ecology. Hygienical value of constituents of biosphere, sun radiation, climate, weather. Biotethics aspects of influence of environment are on a man.</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r>
      <w:tr w:rsidR="00BE204F" w:rsidRPr="007248CB" w:rsidTr="00A52D06">
        <w:tc>
          <w:tcPr>
            <w:tcW w:w="637"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c>
          <w:tcPr>
            <w:tcW w:w="9513" w:type="dxa"/>
          </w:tcPr>
          <w:p w:rsidR="00BE204F" w:rsidRPr="007248CB" w:rsidRDefault="00BE204F" w:rsidP="00A04564">
            <w:pPr>
              <w:spacing w:line="240" w:lineRule="auto"/>
              <w:jc w:val="both"/>
              <w:rPr>
                <w:rFonts w:ascii="Times New Roman" w:hAnsi="Times New Roman" w:cs="Times New Roman"/>
                <w:color w:val="000000"/>
                <w:sz w:val="20"/>
                <w:szCs w:val="20"/>
                <w:lang w:val="en-GB"/>
              </w:rPr>
            </w:pPr>
            <w:r w:rsidRPr="007248CB">
              <w:rPr>
                <w:rFonts w:ascii="Times New Roman" w:hAnsi="Times New Roman" w:cs="Times New Roman"/>
                <w:color w:val="000000"/>
                <w:sz w:val="20"/>
                <w:szCs w:val="20"/>
                <w:lang w:val="en-US" w:eastAsia="en-US"/>
              </w:rPr>
              <w:t xml:space="preserve">Hygiene of the inhabited places, it biotethics </w:t>
            </w:r>
            <w:r w:rsidRPr="007248CB">
              <w:rPr>
                <w:rFonts w:ascii="Times New Roman" w:hAnsi="Times New Roman" w:cs="Times New Roman"/>
                <w:sz w:val="20"/>
                <w:szCs w:val="20"/>
                <w:lang w:val="en-US" w:eastAsia="en-US"/>
              </w:rPr>
              <w:t xml:space="preserve">aspects. </w:t>
            </w:r>
            <w:r w:rsidRPr="007248CB">
              <w:rPr>
                <w:rFonts w:ascii="Times New Roman" w:hAnsi="Times New Roman" w:cs="Times New Roman"/>
                <w:color w:val="000000"/>
                <w:sz w:val="20"/>
                <w:szCs w:val="20"/>
                <w:lang w:val="en-US" w:eastAsia="en-US"/>
              </w:rPr>
              <w:t>Hygiene of water and water-supply. Influence of quality of drinking-water is on the general and stomatological health of population.</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r>
      <w:tr w:rsidR="00BE204F" w:rsidRPr="007248CB" w:rsidTr="00A52D06">
        <w:tc>
          <w:tcPr>
            <w:tcW w:w="637"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3.</w:t>
            </w:r>
          </w:p>
          <w:p w:rsidR="00BE204F" w:rsidRPr="007248CB" w:rsidRDefault="00BE204F" w:rsidP="00A04564">
            <w:pPr>
              <w:spacing w:line="240" w:lineRule="auto"/>
              <w:jc w:val="both"/>
              <w:rPr>
                <w:rFonts w:ascii="Times New Roman" w:hAnsi="Times New Roman" w:cs="Times New Roman"/>
                <w:color w:val="000000"/>
                <w:sz w:val="20"/>
                <w:szCs w:val="20"/>
              </w:rPr>
            </w:pPr>
          </w:p>
        </w:tc>
        <w:tc>
          <w:tcPr>
            <w:tcW w:w="9513"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lang w:val="en-US" w:eastAsia="en-US"/>
              </w:rPr>
              <w:t xml:space="preserve">Feed and health of population. Bases of rational feed. Influence of feed on the general and stomatological health of population. Biotsafety </w:t>
            </w:r>
            <w:r w:rsidRPr="007248CB">
              <w:rPr>
                <w:rFonts w:ascii="Times New Roman" w:hAnsi="Times New Roman" w:cs="Times New Roman"/>
                <w:sz w:val="20"/>
                <w:szCs w:val="20"/>
                <w:lang w:val="en-US" w:eastAsia="en-US"/>
              </w:rPr>
              <w:t>of feed.</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r>
      <w:tr w:rsidR="00BE204F" w:rsidRPr="007248CB" w:rsidTr="00A52D06">
        <w:tc>
          <w:tcPr>
            <w:tcW w:w="637"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4.</w:t>
            </w:r>
          </w:p>
        </w:tc>
        <w:tc>
          <w:tcPr>
            <w:tcW w:w="9513" w:type="dxa"/>
          </w:tcPr>
          <w:p w:rsidR="00BE204F" w:rsidRPr="007248CB" w:rsidRDefault="00BE204F" w:rsidP="00A04564">
            <w:pPr>
              <w:spacing w:line="240" w:lineRule="auto"/>
              <w:jc w:val="both"/>
              <w:rPr>
                <w:rFonts w:ascii="Times New Roman" w:hAnsi="Times New Roman" w:cs="Times New Roman"/>
                <w:color w:val="000000"/>
                <w:sz w:val="20"/>
                <w:szCs w:val="20"/>
                <w:lang w:val="en-GB"/>
              </w:rPr>
            </w:pPr>
            <w:r w:rsidRPr="007248CB">
              <w:rPr>
                <w:rFonts w:ascii="Times New Roman" w:hAnsi="Times New Roman" w:cs="Times New Roman"/>
                <w:color w:val="000000"/>
                <w:sz w:val="20"/>
                <w:szCs w:val="20"/>
                <w:lang w:val="en-US" w:eastAsia="en-US"/>
              </w:rPr>
              <w:t>Hygienical requirements to medicinal-preventive</w:t>
            </w:r>
            <w:r w:rsidRPr="007248CB">
              <w:rPr>
                <w:rFonts w:ascii="Times New Roman" w:hAnsi="Times New Roman" w:cs="Times New Roman"/>
                <w:b/>
                <w:color w:val="000000"/>
                <w:sz w:val="20"/>
                <w:szCs w:val="20"/>
                <w:lang w:val="en-US" w:eastAsia="en-US"/>
              </w:rPr>
              <w:t xml:space="preserve"> </w:t>
            </w:r>
            <w:r w:rsidRPr="007248CB">
              <w:rPr>
                <w:rFonts w:ascii="Times New Roman" w:hAnsi="Times New Roman" w:cs="Times New Roman"/>
                <w:color w:val="000000"/>
                <w:sz w:val="20"/>
                <w:szCs w:val="20"/>
                <w:lang w:val="en-US" w:eastAsia="en-US"/>
              </w:rPr>
              <w:t xml:space="preserve"> establishments, including stomatological type. Hygiene of labour of doctors-stomatologies, dental technicians. Biotsafety and biotethics of labour  of doctors-stomatologies.</w:t>
            </w:r>
            <w:r w:rsidRPr="007248CB">
              <w:rPr>
                <w:rFonts w:ascii="Times New Roman" w:hAnsi="Times New Roman" w:cs="Times New Roman"/>
                <w:sz w:val="20"/>
                <w:szCs w:val="20"/>
                <w:lang w:val="en-US" w:eastAsia="en-US"/>
              </w:rPr>
              <w:t xml:space="preserve"> </w:t>
            </w:r>
            <w:r w:rsidRPr="007248CB">
              <w:rPr>
                <w:rFonts w:ascii="Times New Roman" w:hAnsi="Times New Roman" w:cs="Times New Roman"/>
                <w:color w:val="000000"/>
                <w:sz w:val="20"/>
                <w:szCs w:val="20"/>
                <w:lang w:val="en-US" w:eastAsia="en-US"/>
              </w:rPr>
              <w:t>.</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r>
      <w:tr w:rsidR="00BE204F" w:rsidRPr="007248CB" w:rsidTr="00A52D06">
        <w:trPr>
          <w:trHeight w:val="940"/>
        </w:trPr>
        <w:tc>
          <w:tcPr>
            <w:tcW w:w="637"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lastRenderedPageBreak/>
              <w:t>5.</w:t>
            </w:r>
          </w:p>
        </w:tc>
        <w:tc>
          <w:tcPr>
            <w:tcW w:w="9513" w:type="dxa"/>
          </w:tcPr>
          <w:p w:rsidR="00BE204F" w:rsidRPr="007248CB" w:rsidRDefault="00BE204F" w:rsidP="00A04564">
            <w:pPr>
              <w:spacing w:line="240" w:lineRule="auto"/>
              <w:jc w:val="both"/>
              <w:rPr>
                <w:rFonts w:ascii="Times New Roman" w:hAnsi="Times New Roman" w:cs="Times New Roman"/>
                <w:color w:val="000000"/>
                <w:sz w:val="20"/>
                <w:szCs w:val="20"/>
                <w:lang w:val="en-GB"/>
              </w:rPr>
            </w:pPr>
            <w:r w:rsidRPr="007248CB">
              <w:rPr>
                <w:rFonts w:ascii="Times New Roman" w:hAnsi="Times New Roman" w:cs="Times New Roman"/>
                <w:color w:val="000000"/>
                <w:sz w:val="20"/>
                <w:szCs w:val="20"/>
                <w:lang w:val="en-US" w:eastAsia="en-US"/>
              </w:rPr>
              <w:t>Radiation hygiene. Ionizing a radiation as a factor of environment and production harmfulness. Protiradiaciyniy defence is in medical establishments, including stomatological type.</w:t>
            </w:r>
            <w:r w:rsidRPr="007248CB">
              <w:rPr>
                <w:rFonts w:ascii="Times New Roman" w:hAnsi="Times New Roman" w:cs="Times New Roman"/>
                <w:sz w:val="20"/>
                <w:szCs w:val="20"/>
                <w:lang w:val="en-US" w:eastAsia="en-US"/>
              </w:rPr>
              <w:t xml:space="preserve"> Biotethics aspects of influence of radiation factor are on a man.</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rPr>
            </w:pPr>
            <w:r w:rsidRPr="007248CB">
              <w:rPr>
                <w:rFonts w:ascii="Times New Roman" w:hAnsi="Times New Roman" w:cs="Times New Roman"/>
                <w:color w:val="000000"/>
                <w:sz w:val="20"/>
                <w:szCs w:val="20"/>
              </w:rPr>
              <w:t>2</w:t>
            </w:r>
          </w:p>
        </w:tc>
      </w:tr>
      <w:tr w:rsidR="00BE204F" w:rsidRPr="007248CB" w:rsidTr="00A52D06">
        <w:trPr>
          <w:trHeight w:val="340"/>
        </w:trPr>
        <w:tc>
          <w:tcPr>
            <w:tcW w:w="637" w:type="dxa"/>
          </w:tcPr>
          <w:p w:rsidR="00BE204F" w:rsidRPr="007248CB" w:rsidRDefault="00BE204F" w:rsidP="00A04564">
            <w:pPr>
              <w:spacing w:line="240" w:lineRule="auto"/>
              <w:jc w:val="both"/>
              <w:rPr>
                <w:rFonts w:ascii="Times New Roman" w:hAnsi="Times New Roman" w:cs="Times New Roman"/>
                <w:color w:val="000000"/>
                <w:sz w:val="20"/>
                <w:szCs w:val="20"/>
                <w:lang w:val="en-US"/>
              </w:rPr>
            </w:pPr>
            <w:r w:rsidRPr="007248CB">
              <w:rPr>
                <w:rFonts w:ascii="Times New Roman" w:hAnsi="Times New Roman" w:cs="Times New Roman"/>
                <w:color w:val="000000"/>
                <w:sz w:val="20"/>
                <w:szCs w:val="20"/>
                <w:lang w:val="en-US"/>
              </w:rPr>
              <w:t>6</w:t>
            </w:r>
          </w:p>
        </w:tc>
        <w:tc>
          <w:tcPr>
            <w:tcW w:w="9513" w:type="dxa"/>
          </w:tcPr>
          <w:p w:rsidR="00BE204F" w:rsidRPr="007248CB" w:rsidRDefault="00BE204F" w:rsidP="00A04564">
            <w:pPr>
              <w:spacing w:line="240" w:lineRule="auto"/>
              <w:jc w:val="right"/>
              <w:rPr>
                <w:rFonts w:ascii="Times New Roman" w:hAnsi="Times New Roman" w:cs="Times New Roman"/>
                <w:color w:val="000000"/>
                <w:sz w:val="20"/>
                <w:szCs w:val="20"/>
                <w:lang w:val="en-US" w:eastAsia="en-US"/>
              </w:rPr>
            </w:pPr>
            <w:r w:rsidRPr="007248CB">
              <w:rPr>
                <w:rFonts w:ascii="Times New Roman" w:hAnsi="Times New Roman" w:cs="Times New Roman"/>
                <w:b/>
                <w:i/>
                <w:color w:val="000000"/>
                <w:sz w:val="20"/>
                <w:szCs w:val="20"/>
                <w:lang w:val="en-US" w:eastAsia="en-US"/>
              </w:rPr>
              <w:t>TOGETHER:</w:t>
            </w:r>
          </w:p>
        </w:tc>
        <w:tc>
          <w:tcPr>
            <w:tcW w:w="720" w:type="dxa"/>
          </w:tcPr>
          <w:p w:rsidR="00BE204F" w:rsidRPr="007248CB" w:rsidRDefault="00BE204F" w:rsidP="00A04564">
            <w:pPr>
              <w:spacing w:line="240" w:lineRule="auto"/>
              <w:jc w:val="both"/>
              <w:rPr>
                <w:rFonts w:ascii="Times New Roman" w:hAnsi="Times New Roman" w:cs="Times New Roman"/>
                <w:color w:val="000000"/>
                <w:sz w:val="20"/>
                <w:szCs w:val="20"/>
                <w:lang w:val="en-US"/>
              </w:rPr>
            </w:pPr>
            <w:r w:rsidRPr="007248CB">
              <w:rPr>
                <w:rFonts w:ascii="Times New Roman" w:hAnsi="Times New Roman" w:cs="Times New Roman"/>
                <w:color w:val="000000"/>
                <w:sz w:val="20"/>
                <w:szCs w:val="20"/>
                <w:lang w:val="en-US"/>
              </w:rPr>
              <w:t xml:space="preserve"> 10</w:t>
            </w:r>
          </w:p>
        </w:tc>
      </w:tr>
    </w:tbl>
    <w:p w:rsidR="00BE204F" w:rsidRPr="007248CB" w:rsidRDefault="00BE204F" w:rsidP="00A04564">
      <w:pPr>
        <w:spacing w:line="240" w:lineRule="auto"/>
        <w:rPr>
          <w:rFonts w:ascii="Times New Roman" w:hAnsi="Times New Roman" w:cs="Times New Roman"/>
          <w:color w:val="000000"/>
          <w:sz w:val="20"/>
          <w:szCs w:val="20"/>
        </w:rPr>
      </w:pPr>
    </w:p>
    <w:p w:rsidR="00BE204F" w:rsidRPr="007248CB" w:rsidRDefault="00BE204F" w:rsidP="00A04564">
      <w:pPr>
        <w:tabs>
          <w:tab w:val="left" w:pos="426"/>
        </w:tabs>
        <w:spacing w:line="240" w:lineRule="auto"/>
        <w:ind w:firstLine="709"/>
        <w:jc w:val="center"/>
        <w:rPr>
          <w:rFonts w:ascii="Times New Roman" w:eastAsia="Times New Roman" w:hAnsi="Times New Roman" w:cs="Times New Roman"/>
          <w:b/>
          <w:color w:val="000000"/>
          <w:sz w:val="20"/>
          <w:szCs w:val="20"/>
          <w:lang w:val="en-US" w:eastAsia="en-US"/>
        </w:rPr>
      </w:pPr>
      <w:r w:rsidRPr="007248CB">
        <w:rPr>
          <w:rFonts w:ascii="Times New Roman" w:eastAsia="Times New Roman" w:hAnsi="Times New Roman" w:cs="Times New Roman"/>
          <w:b/>
          <w:color w:val="000000"/>
          <w:sz w:val="20"/>
          <w:szCs w:val="20"/>
          <w:lang w:val="en-US" w:eastAsia="en-US"/>
        </w:rPr>
        <w:t xml:space="preserve">THE TOPIC PLAN </w:t>
      </w:r>
    </w:p>
    <w:p w:rsidR="00BE204F" w:rsidRPr="007248CB" w:rsidRDefault="00BE204F" w:rsidP="00A04564">
      <w:pPr>
        <w:tabs>
          <w:tab w:val="left" w:pos="426"/>
        </w:tabs>
        <w:spacing w:line="240" w:lineRule="auto"/>
        <w:ind w:firstLine="709"/>
        <w:jc w:val="center"/>
        <w:rPr>
          <w:rFonts w:ascii="Times New Roman" w:eastAsia="Times New Roman" w:hAnsi="Times New Roman" w:cs="Times New Roman"/>
          <w:b/>
          <w:color w:val="000000"/>
          <w:sz w:val="20"/>
          <w:szCs w:val="20"/>
          <w:lang w:val="en-US"/>
        </w:rPr>
      </w:pPr>
      <w:r w:rsidRPr="007248CB">
        <w:rPr>
          <w:rFonts w:ascii="Times New Roman" w:eastAsia="Times New Roman" w:hAnsi="Times New Roman" w:cs="Times New Roman"/>
          <w:b/>
          <w:color w:val="000000"/>
          <w:sz w:val="20"/>
          <w:szCs w:val="20"/>
          <w:lang w:val="en-US"/>
        </w:rPr>
        <w:t xml:space="preserve">of self educational works on common hygiene and ecology for foreign students </w:t>
      </w:r>
    </w:p>
    <w:p w:rsidR="00BE204F" w:rsidRPr="007248CB" w:rsidRDefault="00BE204F" w:rsidP="00A04564">
      <w:pPr>
        <w:tabs>
          <w:tab w:val="left" w:pos="426"/>
        </w:tabs>
        <w:spacing w:line="240" w:lineRule="auto"/>
        <w:ind w:firstLine="709"/>
        <w:jc w:val="center"/>
        <w:rPr>
          <w:rFonts w:ascii="Times New Roman" w:eastAsia="Times New Roman" w:hAnsi="Times New Roman" w:cs="Times New Roman"/>
          <w:b/>
          <w:color w:val="000000"/>
          <w:sz w:val="20"/>
          <w:szCs w:val="20"/>
          <w:lang w:val="en-US"/>
        </w:rPr>
      </w:pPr>
      <w:r w:rsidRPr="007248CB">
        <w:rPr>
          <w:rFonts w:ascii="Times New Roman" w:eastAsia="Times New Roman" w:hAnsi="Times New Roman" w:cs="Times New Roman"/>
          <w:b/>
          <w:color w:val="000000"/>
          <w:sz w:val="20"/>
          <w:szCs w:val="20"/>
          <w:lang w:val="en-US"/>
        </w:rPr>
        <w:t xml:space="preserve">the II year of dentist faculty on the common hygiene department on (autumn) semester </w:t>
      </w:r>
    </w:p>
    <w:tbl>
      <w:tblPr>
        <w:tblW w:w="1137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670"/>
        <w:gridCol w:w="993"/>
      </w:tblGrid>
      <w:tr w:rsidR="00BE204F" w:rsidRPr="007248CB" w:rsidTr="00A52D06">
        <w:tc>
          <w:tcPr>
            <w:tcW w:w="709" w:type="dxa"/>
            <w:shd w:val="clear" w:color="auto" w:fill="FFFFFF"/>
          </w:tcPr>
          <w:p w:rsidR="00BE204F" w:rsidRPr="007248CB" w:rsidRDefault="00BE204F" w:rsidP="00A04564">
            <w:pPr>
              <w:spacing w:line="240" w:lineRule="auto"/>
              <w:jc w:val="center"/>
              <w:rPr>
                <w:rFonts w:ascii="Times New Roman" w:eastAsia="Times New Roman" w:hAnsi="Times New Roman" w:cs="Times New Roman"/>
                <w:b/>
                <w:color w:val="000000"/>
                <w:sz w:val="20"/>
                <w:szCs w:val="20"/>
              </w:rPr>
            </w:pPr>
            <w:r w:rsidRPr="007248CB">
              <w:rPr>
                <w:rFonts w:ascii="Times New Roman" w:eastAsia="Times New Roman" w:hAnsi="Times New Roman" w:cs="Times New Roman"/>
                <w:b/>
                <w:color w:val="000000"/>
                <w:sz w:val="20"/>
                <w:szCs w:val="20"/>
                <w:lang w:val="en-US" w:eastAsia="en-US"/>
              </w:rPr>
              <w:t>№ з.п.</w:t>
            </w:r>
          </w:p>
        </w:tc>
        <w:tc>
          <w:tcPr>
            <w:tcW w:w="9670" w:type="dxa"/>
            <w:shd w:val="clear" w:color="auto" w:fill="FFFFFF"/>
          </w:tcPr>
          <w:p w:rsidR="00BE204F" w:rsidRPr="007248CB" w:rsidRDefault="00BE204F" w:rsidP="00A04564">
            <w:pPr>
              <w:spacing w:line="240" w:lineRule="auto"/>
              <w:ind w:left="176" w:hanging="176"/>
              <w:jc w:val="center"/>
              <w:rPr>
                <w:rFonts w:ascii="Times New Roman" w:eastAsia="Times New Roman" w:hAnsi="Times New Roman" w:cs="Times New Roman"/>
                <w:b/>
                <w:color w:val="000000"/>
                <w:sz w:val="20"/>
                <w:szCs w:val="20"/>
              </w:rPr>
            </w:pPr>
            <w:r w:rsidRPr="007248CB">
              <w:rPr>
                <w:rFonts w:ascii="Times New Roman" w:eastAsia="Times New Roman" w:hAnsi="Times New Roman" w:cs="Times New Roman"/>
                <w:b/>
                <w:color w:val="000000"/>
                <w:sz w:val="20"/>
                <w:szCs w:val="20"/>
                <w:lang w:val="en-US" w:eastAsia="en-US"/>
              </w:rPr>
              <w:t>THEME</w:t>
            </w:r>
          </w:p>
        </w:tc>
        <w:tc>
          <w:tcPr>
            <w:tcW w:w="993" w:type="dxa"/>
            <w:shd w:val="clear" w:color="auto" w:fill="FFFFFF"/>
          </w:tcPr>
          <w:p w:rsidR="00BE204F" w:rsidRPr="007248CB" w:rsidRDefault="00BE204F" w:rsidP="00A04564">
            <w:pPr>
              <w:spacing w:line="240" w:lineRule="auto"/>
              <w:jc w:val="center"/>
              <w:rPr>
                <w:rFonts w:ascii="Times New Roman" w:eastAsia="Times New Roman" w:hAnsi="Times New Roman" w:cs="Times New Roman"/>
                <w:b/>
                <w:color w:val="000000"/>
                <w:sz w:val="20"/>
                <w:szCs w:val="20"/>
              </w:rPr>
            </w:pPr>
            <w:r w:rsidRPr="007248CB">
              <w:rPr>
                <w:rFonts w:ascii="Times New Roman" w:eastAsia="Times New Roman" w:hAnsi="Times New Roman" w:cs="Times New Roman"/>
                <w:b/>
                <w:color w:val="000000"/>
                <w:sz w:val="20"/>
                <w:szCs w:val="20"/>
                <w:lang w:val="en-US" w:eastAsia="en-US"/>
              </w:rPr>
              <w:t xml:space="preserve">hours </w:t>
            </w:r>
          </w:p>
        </w:tc>
      </w:tr>
      <w:tr w:rsidR="00BE204F" w:rsidRPr="007248CB" w:rsidTr="00A52D06">
        <w:tc>
          <w:tcPr>
            <w:tcW w:w="709" w:type="dxa"/>
          </w:tcPr>
          <w:p w:rsidR="00BE204F" w:rsidRPr="007248CB" w:rsidRDefault="00BE204F" w:rsidP="00A04564">
            <w:pPr>
              <w:spacing w:line="240" w:lineRule="auto"/>
              <w:jc w:val="both"/>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1.</w:t>
            </w:r>
          </w:p>
        </w:tc>
        <w:tc>
          <w:tcPr>
            <w:tcW w:w="9670" w:type="dxa"/>
          </w:tcPr>
          <w:p w:rsidR="00BE204F" w:rsidRPr="007248CB" w:rsidRDefault="00BE204F" w:rsidP="00A04564">
            <w:pPr>
              <w:spacing w:line="240" w:lineRule="auto"/>
              <w:jc w:val="both"/>
              <w:rPr>
                <w:rFonts w:ascii="Times New Roman" w:eastAsia="Times New Roman" w:hAnsi="Times New Roman" w:cs="Times New Roman"/>
                <w:b/>
                <w:color w:val="000000"/>
                <w:sz w:val="20"/>
                <w:szCs w:val="20"/>
                <w:lang w:val="en-GB"/>
              </w:rPr>
            </w:pPr>
            <w:r w:rsidRPr="007248CB">
              <w:rPr>
                <w:rFonts w:ascii="Times New Roman" w:eastAsia="Times New Roman" w:hAnsi="Times New Roman" w:cs="Times New Roman"/>
                <w:b/>
                <w:color w:val="000000"/>
                <w:sz w:val="20"/>
                <w:szCs w:val="20"/>
                <w:lang w:val="en-US" w:eastAsia="en-US"/>
              </w:rPr>
              <w:t xml:space="preserve">Preparation to practical employments is </w:t>
            </w:r>
            <w:r w:rsidRPr="007248CB">
              <w:rPr>
                <w:rFonts w:ascii="Times New Roman" w:eastAsia="Times New Roman" w:hAnsi="Times New Roman" w:cs="Times New Roman"/>
                <w:color w:val="000000"/>
                <w:sz w:val="20"/>
                <w:szCs w:val="20"/>
                <w:lang w:val="en-US" w:eastAsia="en-US"/>
              </w:rPr>
              <w:t>theoretical preparation and working of practical abilities</w:t>
            </w:r>
          </w:p>
        </w:tc>
        <w:tc>
          <w:tcPr>
            <w:tcW w:w="993" w:type="dxa"/>
          </w:tcPr>
          <w:p w:rsidR="00BE204F" w:rsidRPr="007248CB" w:rsidRDefault="00BE204F" w:rsidP="00A04564">
            <w:pPr>
              <w:spacing w:line="240" w:lineRule="auto"/>
              <w:jc w:val="both"/>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19</w:t>
            </w:r>
          </w:p>
        </w:tc>
      </w:tr>
      <w:tr w:rsidR="00BE204F" w:rsidRPr="007248CB" w:rsidTr="00A52D06">
        <w:tc>
          <w:tcPr>
            <w:tcW w:w="709" w:type="dxa"/>
          </w:tcPr>
          <w:p w:rsidR="00BE204F" w:rsidRPr="007248CB" w:rsidRDefault="00BE204F" w:rsidP="00A04564">
            <w:pPr>
              <w:spacing w:line="240" w:lineRule="auto"/>
              <w:jc w:val="both"/>
              <w:rPr>
                <w:rFonts w:ascii="Times New Roman" w:eastAsia="Times New Roman" w:hAnsi="Times New Roman" w:cs="Times New Roman"/>
                <w:color w:val="000000"/>
                <w:sz w:val="20"/>
                <w:szCs w:val="20"/>
              </w:rPr>
            </w:pPr>
          </w:p>
        </w:tc>
        <w:tc>
          <w:tcPr>
            <w:tcW w:w="9670" w:type="dxa"/>
          </w:tcPr>
          <w:p w:rsidR="00BE204F" w:rsidRPr="007248CB" w:rsidRDefault="00BE204F" w:rsidP="00A04564">
            <w:pPr>
              <w:spacing w:line="240" w:lineRule="auto"/>
              <w:jc w:val="both"/>
              <w:rPr>
                <w:rFonts w:ascii="Times New Roman" w:eastAsia="Times New Roman" w:hAnsi="Times New Roman" w:cs="Times New Roman"/>
                <w:color w:val="000000"/>
                <w:sz w:val="20"/>
                <w:szCs w:val="20"/>
                <w:lang w:val="en-GB"/>
              </w:rPr>
            </w:pPr>
          </w:p>
        </w:tc>
        <w:tc>
          <w:tcPr>
            <w:tcW w:w="993" w:type="dxa"/>
          </w:tcPr>
          <w:p w:rsidR="00BE204F" w:rsidRPr="007248CB" w:rsidRDefault="00BE204F" w:rsidP="00A04564">
            <w:pPr>
              <w:spacing w:line="240" w:lineRule="auto"/>
              <w:jc w:val="both"/>
              <w:rPr>
                <w:rFonts w:ascii="Times New Roman" w:eastAsia="Times New Roman" w:hAnsi="Times New Roman" w:cs="Times New Roman"/>
                <w:color w:val="000000"/>
                <w:sz w:val="20"/>
                <w:szCs w:val="20"/>
              </w:rPr>
            </w:pPr>
          </w:p>
        </w:tc>
      </w:tr>
      <w:tr w:rsidR="00BE204F" w:rsidRPr="007248CB" w:rsidTr="00A52D06">
        <w:trPr>
          <w:gridAfter w:val="2"/>
          <w:wAfter w:w="10663" w:type="dxa"/>
        </w:trPr>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i/>
                <w:color w:val="000000"/>
                <w:sz w:val="20"/>
                <w:szCs w:val="20"/>
                <w:lang w:val="en-GB"/>
              </w:rPr>
            </w:pPr>
            <w:r w:rsidRPr="007248CB">
              <w:rPr>
                <w:rFonts w:ascii="Times New Roman" w:eastAsia="Times New Roman" w:hAnsi="Times New Roman" w:cs="Times New Roman"/>
                <w:color w:val="000000"/>
                <w:sz w:val="20"/>
                <w:szCs w:val="20"/>
                <w:lang w:val="en-GB"/>
              </w:rPr>
              <w:t xml:space="preserve">  </w:t>
            </w:r>
          </w:p>
        </w:tc>
        <w:tc>
          <w:tcPr>
            <w:tcW w:w="9670" w:type="dxa"/>
          </w:tcPr>
          <w:p w:rsidR="00BE204F" w:rsidRPr="007248CB" w:rsidRDefault="00BE204F" w:rsidP="00A04564">
            <w:pPr>
              <w:pStyle w:val="2"/>
              <w:jc w:val="both"/>
              <w:rPr>
                <w:rFonts w:ascii="Times New Roman" w:hAnsi="Times New Roman" w:cs="Times New Roman"/>
                <w:b w:val="0"/>
                <w:color w:val="000000"/>
                <w:sz w:val="20"/>
                <w:szCs w:val="20"/>
                <w:lang w:val="en-US"/>
              </w:rPr>
            </w:pPr>
            <w:r w:rsidRPr="007248CB">
              <w:rPr>
                <w:rFonts w:ascii="Times New Roman" w:hAnsi="Times New Roman" w:cs="Times New Roman"/>
                <w:b w:val="0"/>
                <w:color w:val="000000"/>
                <w:sz w:val="20"/>
                <w:szCs w:val="20"/>
                <w:lang w:val="en-US"/>
              </w:rPr>
              <w:t xml:space="preserve">Self educational works </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1</w:t>
            </w:r>
          </w:p>
        </w:tc>
        <w:tc>
          <w:tcPr>
            <w:tcW w:w="9670" w:type="dxa"/>
          </w:tcPr>
          <w:p w:rsidR="00BE204F" w:rsidRPr="007248CB" w:rsidRDefault="00BE204F" w:rsidP="00A04564">
            <w:pPr>
              <w:pStyle w:val="2"/>
              <w:jc w:val="both"/>
              <w:rPr>
                <w:rFonts w:ascii="Times New Roman" w:hAnsi="Times New Roman" w:cs="Times New Roman"/>
                <w:b w:val="0"/>
                <w:i w:val="0"/>
                <w:color w:val="000000"/>
                <w:sz w:val="20"/>
                <w:szCs w:val="20"/>
              </w:rPr>
            </w:pPr>
            <w:r w:rsidRPr="007248CB">
              <w:rPr>
                <w:rFonts w:ascii="Times New Roman" w:hAnsi="Times New Roman" w:cs="Times New Roman"/>
                <w:b w:val="0"/>
                <w:i w:val="0"/>
                <w:color w:val="000000"/>
                <w:sz w:val="20"/>
                <w:szCs w:val="20"/>
                <w:lang w:val="en-US" w:eastAsia="en-US"/>
              </w:rPr>
              <w:t>Method of hygienical estimation of climate</w:t>
            </w:r>
            <w:r w:rsidRPr="007248CB">
              <w:rPr>
                <w:rFonts w:ascii="Times New Roman" w:hAnsi="Times New Roman" w:cs="Times New Roman"/>
                <w:b w:val="0"/>
                <w:i w:val="0"/>
                <w:color w:val="000000"/>
                <w:sz w:val="20"/>
                <w:szCs w:val="20"/>
                <w:lang w:eastAsia="en-US"/>
              </w:rPr>
              <w:t>-</w:t>
            </w:r>
            <w:r w:rsidRPr="007248CB">
              <w:rPr>
                <w:rFonts w:ascii="Times New Roman" w:hAnsi="Times New Roman" w:cs="Times New Roman"/>
                <w:b w:val="0"/>
                <w:i w:val="0"/>
                <w:color w:val="000000"/>
                <w:sz w:val="20"/>
                <w:szCs w:val="20"/>
                <w:lang w:val="en-US" w:eastAsia="en-US"/>
              </w:rPr>
              <w:t>weather terms and their influence on a health of man. Acclimatization. Sanitary guard and biotsafety of atmospheric air.</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2</w:t>
            </w:r>
          </w:p>
        </w:tc>
        <w:tc>
          <w:tcPr>
            <w:tcW w:w="9670" w:type="dxa"/>
          </w:tcPr>
          <w:p w:rsidR="00BE204F" w:rsidRPr="007248CB" w:rsidRDefault="00BE204F" w:rsidP="00A04564">
            <w:pPr>
              <w:pStyle w:val="2"/>
              <w:jc w:val="both"/>
              <w:rPr>
                <w:rFonts w:ascii="Times New Roman" w:hAnsi="Times New Roman" w:cs="Times New Roman"/>
                <w:b w:val="0"/>
                <w:i w:val="0"/>
                <w:color w:val="000000"/>
                <w:sz w:val="20"/>
                <w:szCs w:val="20"/>
              </w:rPr>
            </w:pPr>
            <w:r w:rsidRPr="007248CB">
              <w:rPr>
                <w:rFonts w:ascii="Times New Roman" w:hAnsi="Times New Roman" w:cs="Times New Roman"/>
                <w:b w:val="0"/>
                <w:i w:val="0"/>
                <w:sz w:val="20"/>
                <w:szCs w:val="20"/>
                <w:lang w:val="en-US" w:eastAsia="en-US"/>
              </w:rPr>
              <w:t>Influence of muddy atmospheric air, water and feed on stomatological morbidity of population. Alimentary prophylaxis of basic stomatological diseases.</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3</w:t>
            </w:r>
          </w:p>
        </w:tc>
        <w:tc>
          <w:tcPr>
            <w:tcW w:w="9670" w:type="dxa"/>
          </w:tcPr>
          <w:p w:rsidR="00BE204F" w:rsidRPr="007248CB" w:rsidRDefault="00BE204F" w:rsidP="00A04564">
            <w:pPr>
              <w:pStyle w:val="2"/>
              <w:jc w:val="both"/>
              <w:rPr>
                <w:rFonts w:ascii="Times New Roman" w:hAnsi="Times New Roman" w:cs="Times New Roman"/>
                <w:b w:val="0"/>
                <w:i w:val="0"/>
                <w:color w:val="000000"/>
                <w:sz w:val="20"/>
                <w:szCs w:val="20"/>
              </w:rPr>
            </w:pPr>
            <w:r w:rsidRPr="007248CB">
              <w:rPr>
                <w:rFonts w:ascii="Times New Roman" w:hAnsi="Times New Roman" w:cs="Times New Roman"/>
                <w:b w:val="0"/>
                <w:i w:val="0"/>
                <w:color w:val="000000"/>
                <w:sz w:val="20"/>
                <w:szCs w:val="20"/>
                <w:lang w:val="en-US" w:eastAsia="en-US"/>
              </w:rPr>
              <w:t>Hygienical problems of feed are in the conditions of muddy environment  and harmful productions.</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4</w:t>
            </w:r>
          </w:p>
        </w:tc>
        <w:tc>
          <w:tcPr>
            <w:tcW w:w="9670" w:type="dxa"/>
          </w:tcPr>
          <w:p w:rsidR="00BE204F" w:rsidRPr="007248CB" w:rsidRDefault="00BE204F" w:rsidP="00A04564">
            <w:pPr>
              <w:spacing w:line="240" w:lineRule="auto"/>
              <w:rPr>
                <w:rFonts w:ascii="Times New Roman" w:eastAsia="Times New Roman" w:hAnsi="Times New Roman" w:cs="Times New Roman"/>
                <w:color w:val="000000"/>
                <w:sz w:val="20"/>
                <w:szCs w:val="20"/>
                <w:lang w:val="en-GB"/>
              </w:rPr>
            </w:pPr>
            <w:r w:rsidRPr="007248CB">
              <w:rPr>
                <w:rFonts w:ascii="Times New Roman" w:eastAsia="Times New Roman" w:hAnsi="Times New Roman" w:cs="Times New Roman"/>
                <w:color w:val="000000"/>
                <w:sz w:val="20"/>
                <w:szCs w:val="20"/>
                <w:lang w:val="en-US" w:eastAsia="en-US"/>
              </w:rPr>
              <w:t>Physiological</w:t>
            </w:r>
            <w:r w:rsidRPr="007248CB">
              <w:rPr>
                <w:rFonts w:ascii="Times New Roman" w:eastAsia="Times New Roman" w:hAnsi="Times New Roman" w:cs="Times New Roman"/>
                <w:color w:val="000000"/>
                <w:sz w:val="20"/>
                <w:szCs w:val="20"/>
                <w:lang w:val="uk-UA" w:eastAsia="en-US"/>
              </w:rPr>
              <w:t>-</w:t>
            </w:r>
            <w:r w:rsidRPr="007248CB">
              <w:rPr>
                <w:rFonts w:ascii="Times New Roman" w:eastAsia="Times New Roman" w:hAnsi="Times New Roman" w:cs="Times New Roman"/>
                <w:color w:val="000000"/>
                <w:sz w:val="20"/>
                <w:szCs w:val="20"/>
                <w:lang w:val="en-US" w:eastAsia="en-US"/>
              </w:rPr>
              <w:t>hygienic value of basic nutrients of food ration. Composition and properties of food products.</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5</w:t>
            </w:r>
          </w:p>
        </w:tc>
        <w:tc>
          <w:tcPr>
            <w:tcW w:w="9670" w:type="dxa"/>
          </w:tcPr>
          <w:p w:rsidR="00BE204F" w:rsidRPr="007248CB" w:rsidRDefault="00BE204F" w:rsidP="00A04564">
            <w:pPr>
              <w:spacing w:line="240" w:lineRule="auto"/>
              <w:rPr>
                <w:rFonts w:ascii="Times New Roman" w:eastAsia="Times New Roman" w:hAnsi="Times New Roman" w:cs="Times New Roman"/>
                <w:color w:val="000000"/>
                <w:sz w:val="20"/>
                <w:szCs w:val="20"/>
                <w:lang w:val="en-GB"/>
              </w:rPr>
            </w:pPr>
            <w:r w:rsidRPr="007248CB">
              <w:rPr>
                <w:rFonts w:ascii="Times New Roman" w:eastAsia="Times New Roman" w:hAnsi="Times New Roman" w:cs="Times New Roman"/>
                <w:color w:val="000000"/>
                <w:sz w:val="20"/>
                <w:szCs w:val="20"/>
                <w:lang w:val="en-US" w:eastAsia="en-US"/>
              </w:rPr>
              <w:t>Hygienical bases of organization of the sanitary epidemiological mode in stomatological medicinal-preventive</w:t>
            </w:r>
            <w:r w:rsidRPr="007248CB">
              <w:rPr>
                <w:rFonts w:ascii="Times New Roman" w:eastAsia="Times New Roman" w:hAnsi="Times New Roman" w:cs="Times New Roman"/>
                <w:b/>
                <w:color w:val="000000"/>
                <w:sz w:val="20"/>
                <w:szCs w:val="20"/>
                <w:lang w:val="en-US" w:eastAsia="en-US"/>
              </w:rPr>
              <w:t xml:space="preserve"> </w:t>
            </w:r>
            <w:r w:rsidRPr="007248CB">
              <w:rPr>
                <w:rFonts w:ascii="Times New Roman" w:eastAsia="Times New Roman" w:hAnsi="Times New Roman" w:cs="Times New Roman"/>
                <w:color w:val="000000"/>
                <w:sz w:val="20"/>
                <w:szCs w:val="20"/>
                <w:lang w:val="en-US" w:eastAsia="en-US"/>
              </w:rPr>
              <w:t xml:space="preserve"> establishments.</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6</w:t>
            </w:r>
          </w:p>
        </w:tc>
        <w:tc>
          <w:tcPr>
            <w:tcW w:w="9670" w:type="dxa"/>
          </w:tcPr>
          <w:p w:rsidR="00BE204F" w:rsidRPr="007248CB" w:rsidRDefault="00BE204F" w:rsidP="00A04564">
            <w:pPr>
              <w:pStyle w:val="2"/>
              <w:jc w:val="both"/>
              <w:rPr>
                <w:rFonts w:ascii="Times New Roman" w:hAnsi="Times New Roman" w:cs="Times New Roman"/>
                <w:b w:val="0"/>
                <w:i w:val="0"/>
                <w:color w:val="000000"/>
                <w:sz w:val="20"/>
                <w:szCs w:val="20"/>
              </w:rPr>
            </w:pPr>
            <w:r w:rsidRPr="007248CB">
              <w:rPr>
                <w:rFonts w:ascii="Times New Roman" w:hAnsi="Times New Roman" w:cs="Times New Roman"/>
                <w:b w:val="0"/>
                <w:i w:val="0"/>
                <w:color w:val="000000"/>
                <w:sz w:val="20"/>
                <w:szCs w:val="20"/>
                <w:lang w:val="en-US" w:eastAsia="en-US"/>
              </w:rPr>
              <w:t xml:space="preserve">Features of the complex and combined action of harmful matters combined, are on the organism of doctor-stomatology, dental technician. There is a method </w:t>
            </w:r>
            <w:r w:rsidRPr="007248CB">
              <w:rPr>
                <w:rFonts w:ascii="Times New Roman" w:hAnsi="Times New Roman" w:cs="Times New Roman"/>
                <w:b w:val="0"/>
                <w:i w:val="0"/>
                <w:sz w:val="20"/>
                <w:szCs w:val="20"/>
                <w:lang w:val="en-US" w:eastAsia="en-US"/>
              </w:rPr>
              <w:t>of investigation of cases of professional diseases and poisonings in-process doctor-stomatology.</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2</w:t>
            </w:r>
          </w:p>
        </w:tc>
      </w:tr>
      <w:tr w:rsidR="00BE204F" w:rsidRPr="007248CB" w:rsidTr="00A52D06">
        <w:tc>
          <w:tcPr>
            <w:tcW w:w="709"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7</w:t>
            </w:r>
          </w:p>
        </w:tc>
        <w:tc>
          <w:tcPr>
            <w:tcW w:w="9670" w:type="dxa"/>
          </w:tcPr>
          <w:p w:rsidR="00BE204F" w:rsidRPr="007248CB" w:rsidRDefault="00BE204F" w:rsidP="00A04564">
            <w:pPr>
              <w:pStyle w:val="2"/>
              <w:jc w:val="both"/>
              <w:rPr>
                <w:rFonts w:ascii="Times New Roman" w:hAnsi="Times New Roman" w:cs="Times New Roman"/>
                <w:b w:val="0"/>
                <w:i w:val="0"/>
                <w:color w:val="000000"/>
                <w:sz w:val="20"/>
                <w:szCs w:val="20"/>
              </w:rPr>
            </w:pPr>
            <w:r w:rsidRPr="007248CB">
              <w:rPr>
                <w:rFonts w:ascii="Times New Roman" w:hAnsi="Times New Roman" w:cs="Times New Roman"/>
                <w:b w:val="0"/>
                <w:i w:val="0"/>
                <w:sz w:val="20"/>
                <w:szCs w:val="20"/>
                <w:lang w:val="en-US" w:eastAsia="en-US"/>
              </w:rPr>
              <w:t xml:space="preserve">Natural and anthropogenic catastrophes. Sanitary-hygenic measures are in the cell of extraordinary situations. </w:t>
            </w:r>
            <w:r w:rsidRPr="007248CB">
              <w:rPr>
                <w:rFonts w:ascii="Times New Roman" w:hAnsi="Times New Roman" w:cs="Times New Roman"/>
                <w:b w:val="0"/>
                <w:i w:val="0"/>
                <w:color w:val="000000"/>
                <w:sz w:val="20"/>
                <w:szCs w:val="20"/>
                <w:lang w:val="en-US" w:eastAsia="en-US"/>
              </w:rPr>
              <w:t>Medical and ecological consequences of catastrophe are on Chernobyl AES.</w:t>
            </w:r>
          </w:p>
        </w:tc>
        <w:tc>
          <w:tcPr>
            <w:tcW w:w="993" w:type="dxa"/>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1</w:t>
            </w:r>
          </w:p>
        </w:tc>
      </w:tr>
      <w:tr w:rsidR="00BE204F" w:rsidRPr="007248CB" w:rsidTr="00A52D06">
        <w:trPr>
          <w:trHeight w:val="700"/>
        </w:trPr>
        <w:tc>
          <w:tcPr>
            <w:tcW w:w="709" w:type="dxa"/>
            <w:tcBorders>
              <w:bottom w:val="single" w:sz="4" w:space="0" w:color="auto"/>
            </w:tcBorders>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3</w:t>
            </w:r>
          </w:p>
        </w:tc>
        <w:tc>
          <w:tcPr>
            <w:tcW w:w="9670" w:type="dxa"/>
            <w:tcBorders>
              <w:bottom w:val="single" w:sz="4" w:space="0" w:color="auto"/>
            </w:tcBorders>
          </w:tcPr>
          <w:p w:rsidR="00BE204F" w:rsidRPr="007248CB" w:rsidRDefault="00BE204F" w:rsidP="00A04564">
            <w:pPr>
              <w:pStyle w:val="2"/>
              <w:jc w:val="both"/>
              <w:rPr>
                <w:rFonts w:ascii="Times New Roman" w:hAnsi="Times New Roman" w:cs="Times New Roman"/>
                <w:i w:val="0"/>
                <w:color w:val="000000"/>
                <w:sz w:val="20"/>
                <w:szCs w:val="20"/>
                <w:lang w:val="en-US"/>
              </w:rPr>
            </w:pPr>
            <w:r w:rsidRPr="007248CB">
              <w:rPr>
                <w:rFonts w:ascii="Times New Roman" w:hAnsi="Times New Roman" w:cs="Times New Roman"/>
                <w:i w:val="0"/>
                <w:color w:val="000000"/>
                <w:sz w:val="20"/>
                <w:szCs w:val="20"/>
                <w:lang w:val="en-US"/>
              </w:rPr>
              <w:t>Individual work</w:t>
            </w:r>
          </w:p>
        </w:tc>
        <w:tc>
          <w:tcPr>
            <w:tcW w:w="993" w:type="dxa"/>
            <w:tcBorders>
              <w:bottom w:val="single" w:sz="4" w:space="0" w:color="auto"/>
            </w:tcBorders>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4</w:t>
            </w:r>
          </w:p>
        </w:tc>
      </w:tr>
      <w:tr w:rsidR="00BE204F" w:rsidRPr="007248CB" w:rsidTr="00A52D06">
        <w:trPr>
          <w:trHeight w:val="720"/>
        </w:trPr>
        <w:tc>
          <w:tcPr>
            <w:tcW w:w="709" w:type="dxa"/>
            <w:tcBorders>
              <w:top w:val="single" w:sz="4" w:space="0" w:color="auto"/>
            </w:tcBorders>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4.</w:t>
            </w:r>
          </w:p>
        </w:tc>
        <w:tc>
          <w:tcPr>
            <w:tcW w:w="9670" w:type="dxa"/>
            <w:tcBorders>
              <w:top w:val="single" w:sz="4" w:space="0" w:color="auto"/>
            </w:tcBorders>
          </w:tcPr>
          <w:p w:rsidR="00BE204F" w:rsidRPr="007248CB" w:rsidRDefault="00BE204F" w:rsidP="00A04564">
            <w:pPr>
              <w:pStyle w:val="2"/>
              <w:jc w:val="both"/>
              <w:rPr>
                <w:rFonts w:ascii="Times New Roman" w:hAnsi="Times New Roman" w:cs="Times New Roman"/>
                <w:i w:val="0"/>
                <w:color w:val="000000"/>
                <w:sz w:val="20"/>
                <w:szCs w:val="20"/>
              </w:rPr>
            </w:pPr>
            <w:r w:rsidRPr="007248CB">
              <w:rPr>
                <w:rFonts w:ascii="Times New Roman" w:hAnsi="Times New Roman" w:cs="Times New Roman"/>
                <w:i w:val="0"/>
                <w:color w:val="000000"/>
                <w:sz w:val="20"/>
                <w:szCs w:val="20"/>
                <w:lang w:val="en-US" w:eastAsia="en-US"/>
              </w:rPr>
              <w:t xml:space="preserve">Preparation is to final  control of mastering of the module </w:t>
            </w:r>
          </w:p>
        </w:tc>
        <w:tc>
          <w:tcPr>
            <w:tcW w:w="993" w:type="dxa"/>
            <w:tcBorders>
              <w:top w:val="single" w:sz="4" w:space="0" w:color="auto"/>
            </w:tcBorders>
          </w:tcPr>
          <w:p w:rsidR="00BE204F" w:rsidRPr="007248CB" w:rsidRDefault="00BE204F" w:rsidP="00A04564">
            <w:pPr>
              <w:spacing w:line="240" w:lineRule="auto"/>
              <w:jc w:val="center"/>
              <w:rPr>
                <w:rFonts w:ascii="Times New Roman" w:eastAsia="Times New Roman" w:hAnsi="Times New Roman" w:cs="Times New Roman"/>
                <w:color w:val="000000"/>
                <w:sz w:val="20"/>
                <w:szCs w:val="20"/>
                <w:lang w:val="en-US"/>
              </w:rPr>
            </w:pPr>
            <w:r w:rsidRPr="007248CB">
              <w:rPr>
                <w:rFonts w:ascii="Times New Roman" w:eastAsia="Times New Roman" w:hAnsi="Times New Roman" w:cs="Times New Roman"/>
                <w:color w:val="000000"/>
                <w:sz w:val="20"/>
                <w:szCs w:val="20"/>
                <w:lang w:val="en-US"/>
              </w:rPr>
              <w:t>4</w:t>
            </w:r>
          </w:p>
        </w:tc>
      </w:tr>
      <w:tr w:rsidR="00BE204F" w:rsidRPr="007248CB" w:rsidTr="00A52D06">
        <w:tc>
          <w:tcPr>
            <w:tcW w:w="10379" w:type="dxa"/>
            <w:gridSpan w:val="2"/>
            <w:shd w:val="clear" w:color="auto" w:fill="FFFFFF"/>
          </w:tcPr>
          <w:p w:rsidR="00BE204F" w:rsidRPr="007248CB" w:rsidRDefault="00BE204F" w:rsidP="00A04564">
            <w:pPr>
              <w:pStyle w:val="2"/>
              <w:rPr>
                <w:rFonts w:ascii="Times New Roman" w:hAnsi="Times New Roman" w:cs="Times New Roman"/>
                <w:i w:val="0"/>
                <w:color w:val="000000"/>
                <w:sz w:val="20"/>
                <w:szCs w:val="20"/>
              </w:rPr>
            </w:pPr>
            <w:r w:rsidRPr="007248CB">
              <w:rPr>
                <w:rFonts w:ascii="Times New Roman" w:hAnsi="Times New Roman" w:cs="Times New Roman"/>
                <w:i w:val="0"/>
                <w:color w:val="000000"/>
                <w:sz w:val="20"/>
                <w:szCs w:val="20"/>
                <w:lang w:val="en-US" w:eastAsia="en-US"/>
              </w:rPr>
              <w:t xml:space="preserve">   Together</w:t>
            </w:r>
          </w:p>
        </w:tc>
        <w:tc>
          <w:tcPr>
            <w:tcW w:w="993" w:type="dxa"/>
            <w:shd w:val="clear" w:color="auto" w:fill="FFFFFF"/>
          </w:tcPr>
          <w:p w:rsidR="00BE204F" w:rsidRPr="007248CB" w:rsidRDefault="00BE204F" w:rsidP="00A04564">
            <w:pPr>
              <w:spacing w:line="240" w:lineRule="auto"/>
              <w:jc w:val="center"/>
              <w:rPr>
                <w:rFonts w:ascii="Times New Roman" w:eastAsia="Times New Roman" w:hAnsi="Times New Roman" w:cs="Times New Roman"/>
                <w:color w:val="000000"/>
                <w:sz w:val="20"/>
                <w:szCs w:val="20"/>
              </w:rPr>
            </w:pPr>
            <w:r w:rsidRPr="007248CB">
              <w:rPr>
                <w:rFonts w:ascii="Times New Roman" w:eastAsia="Times New Roman" w:hAnsi="Times New Roman" w:cs="Times New Roman"/>
                <w:color w:val="000000"/>
                <w:sz w:val="20"/>
                <w:szCs w:val="20"/>
              </w:rPr>
              <w:t>40</w:t>
            </w:r>
          </w:p>
        </w:tc>
      </w:tr>
    </w:tbl>
    <w:p w:rsidR="00BE204F" w:rsidRPr="007248CB" w:rsidRDefault="00BE204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spacing w:line="240" w:lineRule="auto"/>
        <w:jc w:val="center"/>
        <w:rPr>
          <w:rFonts w:ascii="Times New Roman" w:eastAsia="Times New Roman" w:hAnsi="Times New Roman" w:cs="Times New Roman"/>
          <w:b/>
          <w:bCs/>
          <w:sz w:val="20"/>
          <w:szCs w:val="20"/>
          <w:lang w:val="uk-UA"/>
        </w:rPr>
      </w:pPr>
      <w:r w:rsidRPr="007248CB">
        <w:rPr>
          <w:rFonts w:ascii="Times New Roman" w:eastAsia="Times New Roman" w:hAnsi="Times New Roman" w:cs="Times New Roman"/>
          <w:b/>
          <w:bCs/>
          <w:sz w:val="20"/>
          <w:szCs w:val="20"/>
          <w:lang w:val="en-US"/>
        </w:rPr>
        <w:t>Plans</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of</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lectures, practical lessons, out of class work and individual work</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in</w:t>
      </w:r>
      <w:r w:rsidRPr="007248CB">
        <w:rPr>
          <w:rFonts w:ascii="Times New Roman" w:eastAsia="Times New Roman" w:hAnsi="Times New Roman" w:cs="Times New Roman"/>
          <w:b/>
          <w:bCs/>
          <w:sz w:val="20"/>
          <w:szCs w:val="20"/>
          <w:lang w:val="en-GB"/>
        </w:rPr>
        <w:t xml:space="preserve"> discipline </w:t>
      </w:r>
      <w:r w:rsidRPr="007248CB">
        <w:rPr>
          <w:rFonts w:ascii="Times New Roman" w:eastAsia="Times New Roman" w:hAnsi="Times New Roman" w:cs="Times New Roman"/>
          <w:b/>
          <w:bCs/>
          <w:sz w:val="20"/>
          <w:szCs w:val="20"/>
          <w:lang w:val="uk-UA"/>
        </w:rPr>
        <w:t>„</w:t>
      </w:r>
      <w:r w:rsidRPr="007248CB">
        <w:rPr>
          <w:rFonts w:ascii="Times New Roman" w:eastAsia="Times New Roman" w:hAnsi="Times New Roman" w:cs="Times New Roman"/>
          <w:b/>
          <w:bCs/>
          <w:sz w:val="20"/>
          <w:szCs w:val="20"/>
          <w:lang w:val="en-US"/>
        </w:rPr>
        <w:t>Preclinical course of Therapeutic</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Dentistry</w:t>
      </w:r>
      <w:r w:rsidRPr="007248CB">
        <w:rPr>
          <w:rFonts w:ascii="Times New Roman" w:eastAsia="Times New Roman" w:hAnsi="Times New Roman" w:cs="Times New Roman"/>
          <w:b/>
          <w:bCs/>
          <w:sz w:val="20"/>
          <w:szCs w:val="20"/>
          <w:lang w:val="uk-UA"/>
        </w:rPr>
        <w:t>”</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for</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uk-UA"/>
        </w:rPr>
        <w:t>2</w:t>
      </w:r>
      <w:r w:rsidRPr="007248CB">
        <w:rPr>
          <w:rFonts w:ascii="Times New Roman" w:eastAsia="Times New Roman" w:hAnsi="Times New Roman" w:cs="Times New Roman"/>
          <w:b/>
          <w:bCs/>
          <w:sz w:val="20"/>
          <w:szCs w:val="20"/>
          <w:lang w:val="en-GB"/>
        </w:rPr>
        <w:t>-</w:t>
      </w:r>
      <w:r w:rsidRPr="007248CB">
        <w:rPr>
          <w:rFonts w:ascii="Times New Roman" w:eastAsia="Times New Roman" w:hAnsi="Times New Roman" w:cs="Times New Roman"/>
          <w:b/>
          <w:bCs/>
          <w:sz w:val="20"/>
          <w:szCs w:val="20"/>
          <w:lang w:val="en-US"/>
        </w:rPr>
        <w:t>rd</w:t>
      </w:r>
      <w:r w:rsidRPr="007248CB">
        <w:rPr>
          <w:rFonts w:ascii="Times New Roman" w:eastAsia="Times New Roman" w:hAnsi="Times New Roman" w:cs="Times New Roman"/>
          <w:b/>
          <w:bCs/>
          <w:sz w:val="20"/>
          <w:szCs w:val="20"/>
          <w:lang w:val="en-GB"/>
        </w:rPr>
        <w:t xml:space="preserve"> </w:t>
      </w:r>
      <w:r w:rsidRPr="007248CB">
        <w:rPr>
          <w:rFonts w:ascii="Times New Roman" w:eastAsia="Times New Roman" w:hAnsi="Times New Roman" w:cs="Times New Roman"/>
          <w:b/>
          <w:bCs/>
          <w:sz w:val="20"/>
          <w:szCs w:val="20"/>
          <w:lang w:val="en-US"/>
        </w:rPr>
        <w:t xml:space="preserve">year </w:t>
      </w:r>
    </w:p>
    <w:p w:rsidR="00BE204F" w:rsidRPr="007248CB" w:rsidRDefault="00BE204F" w:rsidP="00A04564">
      <w:pPr>
        <w:spacing w:line="240" w:lineRule="auto"/>
        <w:jc w:val="center"/>
        <w:rPr>
          <w:rFonts w:ascii="Times New Roman" w:eastAsia="Times New Roman" w:hAnsi="Times New Roman" w:cs="Times New Roman"/>
          <w:b/>
          <w:bCs/>
          <w:sz w:val="20"/>
          <w:szCs w:val="20"/>
          <w:lang w:val="uk-UA"/>
        </w:rPr>
      </w:pPr>
      <w:r w:rsidRPr="007248CB">
        <w:rPr>
          <w:rFonts w:ascii="Times New Roman" w:eastAsia="Times New Roman" w:hAnsi="Times New Roman" w:cs="Times New Roman"/>
          <w:b/>
          <w:bCs/>
          <w:sz w:val="20"/>
          <w:szCs w:val="20"/>
          <w:lang w:val="en-US"/>
        </w:rPr>
        <w:t>English-medium students (</w:t>
      </w:r>
      <w:r w:rsidRPr="007248CB">
        <w:rPr>
          <w:rFonts w:ascii="Times New Roman" w:eastAsia="Times New Roman" w:hAnsi="Times New Roman" w:cs="Times New Roman"/>
          <w:b/>
          <w:bCs/>
          <w:sz w:val="20"/>
          <w:szCs w:val="20"/>
          <w:lang w:val="uk-UA"/>
        </w:rPr>
        <w:t>3</w:t>
      </w:r>
      <w:r w:rsidRPr="007248CB">
        <w:rPr>
          <w:rFonts w:ascii="Times New Roman" w:eastAsia="Times New Roman" w:hAnsi="Times New Roman" w:cs="Times New Roman"/>
          <w:b/>
          <w:bCs/>
          <w:sz w:val="20"/>
          <w:szCs w:val="20"/>
          <w:lang w:val="en-US"/>
        </w:rPr>
        <w:t>-rd term)</w:t>
      </w:r>
    </w:p>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Credit-Module System</w:t>
      </w: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r w:rsidRPr="007248CB">
        <w:rPr>
          <w:rFonts w:ascii="Times New Roman" w:eastAsia="Times New Roman" w:hAnsi="Times New Roman" w:cs="Times New Roman"/>
          <w:b/>
          <w:sz w:val="20"/>
          <w:szCs w:val="20"/>
          <w:lang w:val="en-US"/>
        </w:rPr>
        <w:t>LECTURES</w:t>
      </w:r>
      <w:r w:rsidRPr="007248CB">
        <w:rPr>
          <w:rFonts w:ascii="Times New Roman" w:eastAsia="Times New Roman" w:hAnsi="Times New Roman" w:cs="Times New Roman"/>
          <w:b/>
          <w:sz w:val="20"/>
          <w:szCs w:val="20"/>
          <w:lang w:val="uk-UA"/>
        </w:rPr>
        <w:t xml:space="preserve"> (6 </w:t>
      </w:r>
      <w:r w:rsidRPr="007248CB">
        <w:rPr>
          <w:rFonts w:ascii="Times New Roman" w:eastAsia="Times New Roman" w:hAnsi="Times New Roman" w:cs="Times New Roman"/>
          <w:b/>
          <w:sz w:val="20"/>
          <w:szCs w:val="20"/>
          <w:lang w:val="en-US"/>
        </w:rPr>
        <w:t>hours</w:t>
      </w:r>
      <w:r w:rsidRPr="007248CB">
        <w:rPr>
          <w:rFonts w:ascii="Times New Roman" w:eastAsia="Times New Roman" w:hAnsi="Times New Roman" w:cs="Times New Roman"/>
          <w:b/>
          <w:sz w:val="20"/>
          <w:szCs w:val="20"/>
          <w:lang w:val="uk-UA"/>
        </w:rPr>
        <w:t>)</w:t>
      </w: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p>
    <w:tbl>
      <w:tblPr>
        <w:tblStyle w:val="a4"/>
        <w:tblW w:w="0" w:type="auto"/>
        <w:tblLook w:val="01E0"/>
      </w:tblPr>
      <w:tblGrid>
        <w:gridCol w:w="584"/>
        <w:gridCol w:w="5426"/>
        <w:gridCol w:w="981"/>
        <w:gridCol w:w="2580"/>
      </w:tblGrid>
      <w:tr w:rsidR="00BE204F" w:rsidRPr="007248CB" w:rsidTr="00A52D06">
        <w:tc>
          <w:tcPr>
            <w:tcW w:w="592" w:type="dxa"/>
          </w:tcPr>
          <w:p w:rsidR="00BE204F" w:rsidRPr="007248CB" w:rsidRDefault="00BE204F" w:rsidP="00A04564">
            <w:pPr>
              <w:jc w:val="center"/>
              <w:rPr>
                <w:b/>
                <w:lang w:val="en-US"/>
              </w:rPr>
            </w:pPr>
            <w:r w:rsidRPr="007248CB">
              <w:rPr>
                <w:b/>
                <w:lang w:val="uk-UA"/>
              </w:rPr>
              <w:t xml:space="preserve">№ </w:t>
            </w:r>
          </w:p>
        </w:tc>
        <w:tc>
          <w:tcPr>
            <w:tcW w:w="5612" w:type="dxa"/>
          </w:tcPr>
          <w:p w:rsidR="00BE204F" w:rsidRPr="007248CB" w:rsidRDefault="00BE204F" w:rsidP="00A04564">
            <w:pPr>
              <w:jc w:val="center"/>
              <w:rPr>
                <w:b/>
                <w:lang w:val="en-US"/>
              </w:rPr>
            </w:pPr>
            <w:r w:rsidRPr="007248CB">
              <w:rPr>
                <w:b/>
                <w:lang w:val="en-US"/>
              </w:rPr>
              <w:t>Topic of the lecture</w:t>
            </w:r>
          </w:p>
        </w:tc>
        <w:tc>
          <w:tcPr>
            <w:tcW w:w="992" w:type="dxa"/>
          </w:tcPr>
          <w:p w:rsidR="00BE204F" w:rsidRPr="007248CB" w:rsidRDefault="00BE204F" w:rsidP="00A04564">
            <w:pPr>
              <w:jc w:val="center"/>
              <w:rPr>
                <w:b/>
                <w:lang w:val="en-US"/>
              </w:rPr>
            </w:pPr>
            <w:r w:rsidRPr="007248CB">
              <w:rPr>
                <w:b/>
                <w:lang w:val="en-US"/>
              </w:rPr>
              <w:t>Hours</w:t>
            </w:r>
          </w:p>
        </w:tc>
        <w:tc>
          <w:tcPr>
            <w:tcW w:w="2657" w:type="dxa"/>
          </w:tcPr>
          <w:p w:rsidR="00BE204F" w:rsidRPr="007248CB" w:rsidRDefault="00BE204F" w:rsidP="00A04564">
            <w:pPr>
              <w:jc w:val="center"/>
              <w:rPr>
                <w:b/>
                <w:lang w:val="en-US"/>
              </w:rPr>
            </w:pPr>
            <w:r w:rsidRPr="007248CB">
              <w:rPr>
                <w:b/>
                <w:lang w:val="en-US"/>
              </w:rPr>
              <w:t>Date</w:t>
            </w:r>
          </w:p>
        </w:tc>
      </w:tr>
      <w:tr w:rsidR="00BE204F" w:rsidRPr="007248CB" w:rsidTr="00A52D06">
        <w:tc>
          <w:tcPr>
            <w:tcW w:w="592" w:type="dxa"/>
          </w:tcPr>
          <w:p w:rsidR="00BE204F" w:rsidRPr="007248CB" w:rsidRDefault="00BE204F" w:rsidP="00A04564">
            <w:pPr>
              <w:jc w:val="both"/>
              <w:rPr>
                <w:lang w:val="uk-UA"/>
              </w:rPr>
            </w:pPr>
            <w:r w:rsidRPr="007248CB">
              <w:rPr>
                <w:lang w:val="uk-UA"/>
              </w:rPr>
              <w:t>1.</w:t>
            </w:r>
          </w:p>
        </w:tc>
        <w:tc>
          <w:tcPr>
            <w:tcW w:w="5612" w:type="dxa"/>
          </w:tcPr>
          <w:p w:rsidR="00BE204F" w:rsidRPr="007248CB" w:rsidRDefault="00BE204F" w:rsidP="00A04564">
            <w:pPr>
              <w:jc w:val="both"/>
              <w:rPr>
                <w:lang w:val="en-GB"/>
              </w:rPr>
            </w:pPr>
            <w:r w:rsidRPr="007248CB">
              <w:rPr>
                <w:lang w:val="en-GB"/>
              </w:rPr>
              <w:t xml:space="preserve">Historical steps </w:t>
            </w:r>
            <w:r w:rsidRPr="007248CB">
              <w:rPr>
                <w:lang w:val="en-US"/>
              </w:rPr>
              <w:t>in the</w:t>
            </w:r>
            <w:r w:rsidRPr="007248CB">
              <w:rPr>
                <w:lang w:val="en-GB"/>
              </w:rPr>
              <w:t xml:space="preserve"> development of Therapeutic Dentistry. Ergonomics in Dentistry. The main Principles and Peculiarities of Caries Cavities Preparations</w:t>
            </w:r>
            <w:r w:rsidRPr="007248CB">
              <w:rPr>
                <w:lang w:val="uk-UA"/>
              </w:rPr>
              <w:t>.</w:t>
            </w:r>
            <w:r w:rsidRPr="007248CB">
              <w:rPr>
                <w:lang w:val="en-GB"/>
              </w:rPr>
              <w:t xml:space="preserve"> Dental instruments. Modern methods in the preparation of carious cavities.</w:t>
            </w:r>
          </w:p>
        </w:tc>
        <w:tc>
          <w:tcPr>
            <w:tcW w:w="992" w:type="dxa"/>
          </w:tcPr>
          <w:p w:rsidR="00BE204F" w:rsidRPr="007248CB" w:rsidRDefault="00BE204F" w:rsidP="00A04564">
            <w:pPr>
              <w:jc w:val="center"/>
              <w:rPr>
                <w:lang w:val="uk-UA"/>
              </w:rPr>
            </w:pPr>
            <w:r w:rsidRPr="007248CB">
              <w:rPr>
                <w:lang w:val="uk-UA"/>
              </w:rPr>
              <w:t>2</w:t>
            </w:r>
          </w:p>
        </w:tc>
        <w:tc>
          <w:tcPr>
            <w:tcW w:w="2657" w:type="dxa"/>
          </w:tcPr>
          <w:p w:rsidR="00BE204F" w:rsidRPr="007248CB" w:rsidRDefault="00BE204F" w:rsidP="00A04564">
            <w:pPr>
              <w:jc w:val="center"/>
              <w:rPr>
                <w:lang w:val="en-US"/>
              </w:rPr>
            </w:pPr>
            <w:r w:rsidRPr="007248CB">
              <w:rPr>
                <w:lang w:val="en-US"/>
              </w:rPr>
              <w:t>Ripetska O.</w:t>
            </w:r>
          </w:p>
          <w:p w:rsidR="00BE204F" w:rsidRPr="007248CB" w:rsidRDefault="00BE204F" w:rsidP="00A04564">
            <w:pPr>
              <w:jc w:val="center"/>
              <w:rPr>
                <w:lang w:val="uk-UA"/>
              </w:rPr>
            </w:pPr>
            <w:r w:rsidRPr="007248CB">
              <w:rPr>
                <w:lang w:val="uk-UA"/>
              </w:rPr>
              <w:t>13.09</w:t>
            </w:r>
          </w:p>
        </w:tc>
      </w:tr>
      <w:tr w:rsidR="00BE204F" w:rsidRPr="007248CB" w:rsidTr="00A52D06">
        <w:tc>
          <w:tcPr>
            <w:tcW w:w="592" w:type="dxa"/>
          </w:tcPr>
          <w:p w:rsidR="00BE204F" w:rsidRPr="007248CB" w:rsidRDefault="00BE204F" w:rsidP="00A04564">
            <w:pPr>
              <w:jc w:val="both"/>
              <w:rPr>
                <w:lang w:val="uk-UA"/>
              </w:rPr>
            </w:pPr>
            <w:r w:rsidRPr="007248CB">
              <w:rPr>
                <w:lang w:val="uk-UA"/>
              </w:rPr>
              <w:t>2.</w:t>
            </w:r>
          </w:p>
        </w:tc>
        <w:tc>
          <w:tcPr>
            <w:tcW w:w="5612" w:type="dxa"/>
          </w:tcPr>
          <w:p w:rsidR="00BE204F" w:rsidRPr="007248CB" w:rsidRDefault="00BE204F" w:rsidP="00A04564">
            <w:pPr>
              <w:jc w:val="both"/>
              <w:rPr>
                <w:lang w:val="en-US"/>
              </w:rPr>
            </w:pPr>
            <w:r w:rsidRPr="007248CB">
              <w:rPr>
                <w:lang w:val="en-US"/>
              </w:rPr>
              <w:t>Dental</w:t>
            </w:r>
            <w:r w:rsidRPr="007248CB">
              <w:rPr>
                <w:lang w:val="uk-UA"/>
              </w:rPr>
              <w:t xml:space="preserve"> </w:t>
            </w:r>
            <w:r w:rsidRPr="007248CB">
              <w:rPr>
                <w:lang w:val="en-US"/>
              </w:rPr>
              <w:t>materials</w:t>
            </w:r>
            <w:r w:rsidRPr="007248CB">
              <w:rPr>
                <w:lang w:val="uk-UA"/>
              </w:rPr>
              <w:t xml:space="preserve">. </w:t>
            </w:r>
            <w:r w:rsidRPr="007248CB">
              <w:rPr>
                <w:lang w:val="en-US"/>
              </w:rPr>
              <w:t>General</w:t>
            </w:r>
            <w:r w:rsidRPr="007248CB">
              <w:rPr>
                <w:lang w:val="uk-UA"/>
              </w:rPr>
              <w:t xml:space="preserve"> </w:t>
            </w:r>
            <w:r w:rsidRPr="007248CB">
              <w:rPr>
                <w:lang w:val="en-US"/>
              </w:rPr>
              <w:t>demands</w:t>
            </w:r>
            <w:r w:rsidRPr="007248CB">
              <w:rPr>
                <w:lang w:val="uk-UA"/>
              </w:rPr>
              <w:t xml:space="preserve">. </w:t>
            </w:r>
            <w:r w:rsidRPr="007248CB">
              <w:rPr>
                <w:lang w:val="en-US"/>
              </w:rPr>
              <w:t>Main</w:t>
            </w:r>
            <w:r w:rsidRPr="007248CB">
              <w:rPr>
                <w:lang w:val="uk-UA"/>
              </w:rPr>
              <w:t xml:space="preserve"> </w:t>
            </w:r>
            <w:r w:rsidRPr="007248CB">
              <w:rPr>
                <w:lang w:val="en-US"/>
              </w:rPr>
              <w:t>characteristics</w:t>
            </w:r>
            <w:r w:rsidRPr="007248CB">
              <w:rPr>
                <w:lang w:val="uk-UA"/>
              </w:rPr>
              <w:t xml:space="preserve">. </w:t>
            </w:r>
            <w:r w:rsidRPr="007248CB">
              <w:rPr>
                <w:lang w:val="en-US"/>
              </w:rPr>
              <w:t>Classification</w:t>
            </w:r>
            <w:r w:rsidRPr="007248CB">
              <w:rPr>
                <w:lang w:val="uk-UA"/>
              </w:rPr>
              <w:t xml:space="preserve">. </w:t>
            </w:r>
            <w:r w:rsidRPr="007248CB">
              <w:rPr>
                <w:lang w:val="en-US"/>
              </w:rPr>
              <w:t>Indications for use.</w:t>
            </w:r>
          </w:p>
        </w:tc>
        <w:tc>
          <w:tcPr>
            <w:tcW w:w="992" w:type="dxa"/>
          </w:tcPr>
          <w:p w:rsidR="00BE204F" w:rsidRPr="007248CB" w:rsidRDefault="00BE204F" w:rsidP="00A04564">
            <w:pPr>
              <w:jc w:val="center"/>
              <w:rPr>
                <w:lang w:val="uk-UA"/>
              </w:rPr>
            </w:pPr>
            <w:r w:rsidRPr="007248CB">
              <w:rPr>
                <w:lang w:val="uk-UA"/>
              </w:rPr>
              <w:t>2</w:t>
            </w:r>
          </w:p>
        </w:tc>
        <w:tc>
          <w:tcPr>
            <w:tcW w:w="2657" w:type="dxa"/>
          </w:tcPr>
          <w:p w:rsidR="00BE204F" w:rsidRPr="007248CB" w:rsidRDefault="00BE204F" w:rsidP="00A04564">
            <w:pPr>
              <w:jc w:val="center"/>
              <w:rPr>
                <w:lang w:val="uk-UA"/>
              </w:rPr>
            </w:pPr>
            <w:r w:rsidRPr="007248CB">
              <w:rPr>
                <w:lang w:val="en-US"/>
              </w:rPr>
              <w:t>Ripetska O.</w:t>
            </w:r>
          </w:p>
          <w:p w:rsidR="00BE204F" w:rsidRPr="007248CB" w:rsidRDefault="00BE204F" w:rsidP="00A04564">
            <w:pPr>
              <w:jc w:val="center"/>
              <w:rPr>
                <w:lang w:val="uk-UA"/>
              </w:rPr>
            </w:pPr>
            <w:r w:rsidRPr="007248CB">
              <w:rPr>
                <w:lang w:val="uk-UA"/>
              </w:rPr>
              <w:t>11.10</w:t>
            </w:r>
          </w:p>
        </w:tc>
      </w:tr>
      <w:tr w:rsidR="00BE204F" w:rsidRPr="007248CB" w:rsidTr="00A52D06">
        <w:tc>
          <w:tcPr>
            <w:tcW w:w="592" w:type="dxa"/>
          </w:tcPr>
          <w:p w:rsidR="00BE204F" w:rsidRPr="007248CB" w:rsidRDefault="00BE204F" w:rsidP="00A04564">
            <w:pPr>
              <w:jc w:val="both"/>
              <w:rPr>
                <w:lang w:val="uk-UA"/>
              </w:rPr>
            </w:pPr>
            <w:r w:rsidRPr="007248CB">
              <w:rPr>
                <w:lang w:val="uk-UA"/>
              </w:rPr>
              <w:t>3.</w:t>
            </w:r>
          </w:p>
        </w:tc>
        <w:tc>
          <w:tcPr>
            <w:tcW w:w="5612" w:type="dxa"/>
          </w:tcPr>
          <w:p w:rsidR="00BE204F" w:rsidRPr="007248CB" w:rsidRDefault="00BE204F" w:rsidP="00A04564">
            <w:pPr>
              <w:jc w:val="both"/>
              <w:rPr>
                <w:lang w:val="uk-UA"/>
              </w:rPr>
            </w:pPr>
            <w:r w:rsidRPr="007248CB">
              <w:rPr>
                <w:lang w:val="en-US"/>
              </w:rPr>
              <w:t>Enamel</w:t>
            </w:r>
            <w:r w:rsidRPr="007248CB">
              <w:rPr>
                <w:lang w:val="uk-UA"/>
              </w:rPr>
              <w:t>-</w:t>
            </w:r>
            <w:r w:rsidRPr="007248CB">
              <w:rPr>
                <w:lang w:val="en-US"/>
              </w:rPr>
              <w:t>dentin</w:t>
            </w:r>
            <w:r w:rsidRPr="007248CB">
              <w:rPr>
                <w:lang w:val="uk-UA"/>
              </w:rPr>
              <w:t xml:space="preserve"> </w:t>
            </w:r>
            <w:r w:rsidRPr="007248CB">
              <w:rPr>
                <w:lang w:val="en-US"/>
              </w:rPr>
              <w:t>adhesive</w:t>
            </w:r>
            <w:r w:rsidRPr="007248CB">
              <w:rPr>
                <w:lang w:val="uk-UA"/>
              </w:rPr>
              <w:t xml:space="preserve"> </w:t>
            </w:r>
            <w:r w:rsidRPr="007248CB">
              <w:rPr>
                <w:lang w:val="en-US"/>
              </w:rPr>
              <w:t>systems</w:t>
            </w:r>
            <w:r w:rsidRPr="007248CB">
              <w:rPr>
                <w:lang w:val="uk-UA"/>
              </w:rPr>
              <w:t xml:space="preserve">. </w:t>
            </w:r>
            <w:r w:rsidRPr="007248CB">
              <w:rPr>
                <w:lang w:val="en-US"/>
              </w:rPr>
              <w:t>Composition</w:t>
            </w:r>
            <w:r w:rsidRPr="007248CB">
              <w:rPr>
                <w:lang w:val="uk-UA"/>
              </w:rPr>
              <w:t xml:space="preserve">. </w:t>
            </w:r>
            <w:r w:rsidRPr="007248CB">
              <w:rPr>
                <w:lang w:val="en-US"/>
              </w:rPr>
              <w:t>Properties</w:t>
            </w:r>
            <w:r w:rsidRPr="007248CB">
              <w:rPr>
                <w:lang w:val="uk-UA"/>
              </w:rPr>
              <w:t>.</w:t>
            </w:r>
            <w:r w:rsidRPr="007248CB">
              <w:rPr>
                <w:lang w:val="en-US"/>
              </w:rPr>
              <w:t xml:space="preserve"> Generations of adhesive systems, their characteristic.</w:t>
            </w:r>
            <w:r w:rsidRPr="007248CB">
              <w:rPr>
                <w:lang w:val="uk-UA"/>
              </w:rPr>
              <w:t xml:space="preserve"> </w:t>
            </w:r>
          </w:p>
        </w:tc>
        <w:tc>
          <w:tcPr>
            <w:tcW w:w="992" w:type="dxa"/>
          </w:tcPr>
          <w:p w:rsidR="00BE204F" w:rsidRPr="007248CB" w:rsidRDefault="00BE204F" w:rsidP="00A04564">
            <w:pPr>
              <w:jc w:val="center"/>
              <w:rPr>
                <w:lang w:val="uk-UA"/>
              </w:rPr>
            </w:pPr>
            <w:r w:rsidRPr="007248CB">
              <w:rPr>
                <w:lang w:val="uk-UA"/>
              </w:rPr>
              <w:t>2</w:t>
            </w:r>
          </w:p>
        </w:tc>
        <w:tc>
          <w:tcPr>
            <w:tcW w:w="2657" w:type="dxa"/>
          </w:tcPr>
          <w:p w:rsidR="00BE204F" w:rsidRPr="007248CB" w:rsidRDefault="00BE204F" w:rsidP="00A04564">
            <w:pPr>
              <w:jc w:val="center"/>
              <w:rPr>
                <w:lang w:val="uk-UA"/>
              </w:rPr>
            </w:pPr>
            <w:r w:rsidRPr="007248CB">
              <w:rPr>
                <w:lang w:val="en-US"/>
              </w:rPr>
              <w:t>Ripetska O.</w:t>
            </w:r>
          </w:p>
          <w:p w:rsidR="00BE204F" w:rsidRPr="007248CB" w:rsidRDefault="00BE204F" w:rsidP="00A04564">
            <w:pPr>
              <w:jc w:val="center"/>
              <w:rPr>
                <w:lang w:val="uk-UA"/>
              </w:rPr>
            </w:pPr>
            <w:r w:rsidRPr="007248CB">
              <w:rPr>
                <w:lang w:val="uk-UA"/>
              </w:rPr>
              <w:t>08.11</w:t>
            </w:r>
          </w:p>
        </w:tc>
      </w:tr>
    </w:tbl>
    <w:p w:rsidR="00BE204F" w:rsidRPr="007248CB" w:rsidRDefault="00BE204F" w:rsidP="00A04564">
      <w:pPr>
        <w:spacing w:line="240" w:lineRule="auto"/>
        <w:jc w:val="center"/>
        <w:rPr>
          <w:rFonts w:ascii="Times New Roman" w:eastAsia="Times New Roman" w:hAnsi="Times New Roman" w:cs="Times New Roman"/>
          <w:b/>
          <w:sz w:val="20"/>
          <w:szCs w:val="20"/>
        </w:rPr>
      </w:pPr>
    </w:p>
    <w:p w:rsidR="00BE204F" w:rsidRPr="007248CB" w:rsidRDefault="00BE204F" w:rsidP="00A04564">
      <w:pPr>
        <w:spacing w:line="240" w:lineRule="auto"/>
        <w:jc w:val="center"/>
        <w:rPr>
          <w:rFonts w:ascii="Times New Roman" w:eastAsia="Times New Roman" w:hAnsi="Times New Roman" w:cs="Times New Roman"/>
          <w:b/>
          <w:caps/>
          <w:sz w:val="20"/>
          <w:szCs w:val="20"/>
          <w:lang w:val="uk-UA"/>
        </w:rPr>
      </w:pPr>
      <w:r w:rsidRPr="007248CB">
        <w:rPr>
          <w:rFonts w:ascii="Times New Roman" w:eastAsia="Times New Roman" w:hAnsi="Times New Roman" w:cs="Times New Roman"/>
          <w:b/>
          <w:caps/>
          <w:sz w:val="20"/>
          <w:szCs w:val="20"/>
          <w:lang w:val="en-US"/>
        </w:rPr>
        <w:t>Practical</w:t>
      </w:r>
      <w:r w:rsidRPr="007248CB">
        <w:rPr>
          <w:rFonts w:ascii="Times New Roman" w:eastAsia="Times New Roman" w:hAnsi="Times New Roman" w:cs="Times New Roman"/>
          <w:b/>
          <w:caps/>
          <w:sz w:val="20"/>
          <w:szCs w:val="20"/>
          <w:lang w:val="uk-UA"/>
        </w:rPr>
        <w:t xml:space="preserve"> </w:t>
      </w:r>
      <w:r w:rsidRPr="007248CB">
        <w:rPr>
          <w:rFonts w:ascii="Times New Roman" w:eastAsia="Times New Roman" w:hAnsi="Times New Roman" w:cs="Times New Roman"/>
          <w:b/>
          <w:caps/>
          <w:sz w:val="20"/>
          <w:szCs w:val="20"/>
          <w:lang w:val="en-US"/>
        </w:rPr>
        <w:t>lessons</w:t>
      </w:r>
      <w:r w:rsidRPr="007248CB">
        <w:rPr>
          <w:rFonts w:ascii="Times New Roman" w:eastAsia="Times New Roman" w:hAnsi="Times New Roman" w:cs="Times New Roman"/>
          <w:b/>
          <w:caps/>
          <w:sz w:val="20"/>
          <w:szCs w:val="20"/>
          <w:lang w:val="uk-UA"/>
        </w:rPr>
        <w:t xml:space="preserve"> </w:t>
      </w:r>
    </w:p>
    <w:p w:rsidR="00BE204F" w:rsidRPr="007248CB" w:rsidRDefault="00BE204F"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Module </w:t>
      </w:r>
      <w:r w:rsidRPr="007248CB">
        <w:rPr>
          <w:rFonts w:ascii="Times New Roman" w:eastAsia="Times New Roman" w:hAnsi="Times New Roman" w:cs="Times New Roman"/>
          <w:b/>
          <w:sz w:val="20"/>
          <w:szCs w:val="20"/>
          <w:lang w:val="uk-UA"/>
        </w:rPr>
        <w:t xml:space="preserve">1: </w:t>
      </w:r>
      <w:r w:rsidRPr="007248CB">
        <w:rPr>
          <w:rFonts w:ascii="Times New Roman" w:eastAsia="Times New Roman" w:hAnsi="Times New Roman" w:cs="Times New Roman"/>
          <w:b/>
          <w:sz w:val="20"/>
          <w:szCs w:val="20"/>
          <w:lang w:val="en-US"/>
        </w:rPr>
        <w:t xml:space="preserve">The structure of the teeth and preparation of carious cavities </w:t>
      </w:r>
      <w:r w:rsidRPr="007248CB">
        <w:rPr>
          <w:rFonts w:ascii="Times New Roman" w:eastAsia="Times New Roman" w:hAnsi="Times New Roman" w:cs="Times New Roman"/>
          <w:b/>
          <w:sz w:val="20"/>
          <w:szCs w:val="20"/>
          <w:lang w:val="uk-UA"/>
        </w:rPr>
        <w:sym w:font="Symbol" w:char="F02D"/>
      </w:r>
      <w:r w:rsidRPr="007248CB">
        <w:rPr>
          <w:rFonts w:ascii="Times New Roman" w:eastAsia="Times New Roman" w:hAnsi="Times New Roman" w:cs="Times New Roman"/>
          <w:b/>
          <w:sz w:val="20"/>
          <w:szCs w:val="20"/>
          <w:lang w:val="uk-UA"/>
        </w:rPr>
        <w:t xml:space="preserve"> 2,3 </w:t>
      </w:r>
      <w:r w:rsidRPr="007248CB">
        <w:rPr>
          <w:rFonts w:ascii="Times New Roman" w:eastAsia="Times New Roman" w:hAnsi="Times New Roman" w:cs="Times New Roman"/>
          <w:b/>
          <w:sz w:val="20"/>
          <w:szCs w:val="20"/>
          <w:lang w:val="en-US"/>
        </w:rPr>
        <w:t>credits</w:t>
      </w:r>
      <w:r w:rsidRPr="007248CB">
        <w:rPr>
          <w:rFonts w:ascii="Times New Roman" w:eastAsia="Times New Roman" w:hAnsi="Times New Roman" w:cs="Times New Roman"/>
          <w:b/>
          <w:sz w:val="20"/>
          <w:szCs w:val="20"/>
          <w:lang w:val="uk-UA"/>
        </w:rPr>
        <w:t xml:space="preserve"> </w:t>
      </w: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r w:rsidRPr="007248CB">
        <w:rPr>
          <w:rFonts w:ascii="Times New Roman" w:eastAsia="Times New Roman" w:hAnsi="Times New Roman" w:cs="Times New Roman"/>
          <w:b/>
          <w:sz w:val="20"/>
          <w:szCs w:val="20"/>
          <w:lang w:val="uk-UA"/>
        </w:rPr>
        <w:t xml:space="preserve">(69 </w:t>
      </w:r>
      <w:r w:rsidRPr="007248CB">
        <w:rPr>
          <w:rFonts w:ascii="Times New Roman" w:eastAsia="Times New Roman" w:hAnsi="Times New Roman" w:cs="Times New Roman"/>
          <w:b/>
          <w:sz w:val="20"/>
          <w:szCs w:val="20"/>
          <w:lang w:val="en-US"/>
        </w:rPr>
        <w:t>hours</w:t>
      </w:r>
      <w:r w:rsidRPr="007248CB">
        <w:rPr>
          <w:rFonts w:ascii="Times New Roman" w:eastAsia="Times New Roman" w:hAnsi="Times New Roman" w:cs="Times New Roman"/>
          <w:b/>
          <w:sz w:val="20"/>
          <w:szCs w:val="20"/>
          <w:lang w:val="uk-UA"/>
        </w:rPr>
        <w:t>)</w:t>
      </w:r>
    </w:p>
    <w:p w:rsidR="00BE204F" w:rsidRPr="007248CB" w:rsidRDefault="00BE204F" w:rsidP="00A04564">
      <w:pPr>
        <w:spacing w:line="240" w:lineRule="auto"/>
        <w:jc w:val="center"/>
        <w:rPr>
          <w:rFonts w:ascii="Times New Roman" w:eastAsia="Times New Roman" w:hAnsi="Times New Roman" w:cs="Times New Roman"/>
          <w:b/>
          <w:sz w:val="20"/>
          <w:szCs w:val="20"/>
          <w:lang w:val="uk-UA"/>
        </w:rPr>
      </w:pPr>
    </w:p>
    <w:tbl>
      <w:tblPr>
        <w:tblStyle w:val="a4"/>
        <w:tblW w:w="10089" w:type="dxa"/>
        <w:tblLook w:val="01E0"/>
      </w:tblPr>
      <w:tblGrid>
        <w:gridCol w:w="594"/>
        <w:gridCol w:w="5893"/>
        <w:gridCol w:w="945"/>
        <w:gridCol w:w="1134"/>
        <w:gridCol w:w="1523"/>
      </w:tblGrid>
      <w:tr w:rsidR="00BE204F" w:rsidRPr="007248CB" w:rsidTr="00A52D06">
        <w:tc>
          <w:tcPr>
            <w:tcW w:w="594" w:type="dxa"/>
          </w:tcPr>
          <w:p w:rsidR="00BE204F" w:rsidRPr="007248CB" w:rsidRDefault="00BE204F" w:rsidP="00A04564">
            <w:pPr>
              <w:jc w:val="center"/>
              <w:rPr>
                <w:b/>
                <w:lang w:val="en-US"/>
              </w:rPr>
            </w:pPr>
            <w:r w:rsidRPr="007248CB">
              <w:rPr>
                <w:b/>
                <w:lang w:val="uk-UA"/>
              </w:rPr>
              <w:t xml:space="preserve">№ </w:t>
            </w:r>
          </w:p>
        </w:tc>
        <w:tc>
          <w:tcPr>
            <w:tcW w:w="5893" w:type="dxa"/>
          </w:tcPr>
          <w:p w:rsidR="00BE204F" w:rsidRPr="007248CB" w:rsidRDefault="00BE204F" w:rsidP="00A04564">
            <w:pPr>
              <w:jc w:val="center"/>
              <w:rPr>
                <w:lang w:val="en-US"/>
              </w:rPr>
            </w:pPr>
            <w:r w:rsidRPr="007248CB">
              <w:rPr>
                <w:b/>
                <w:lang w:val="en-US"/>
              </w:rPr>
              <w:t>Topic</w:t>
            </w:r>
          </w:p>
        </w:tc>
        <w:tc>
          <w:tcPr>
            <w:tcW w:w="945" w:type="dxa"/>
          </w:tcPr>
          <w:p w:rsidR="00BE204F" w:rsidRPr="007248CB" w:rsidRDefault="00BE204F" w:rsidP="00A04564">
            <w:pPr>
              <w:jc w:val="center"/>
              <w:rPr>
                <w:b/>
                <w:lang w:val="en-US"/>
              </w:rPr>
            </w:pPr>
            <w:r w:rsidRPr="007248CB">
              <w:rPr>
                <w:b/>
                <w:lang w:val="en-US"/>
              </w:rPr>
              <w:t>Pract.</w:t>
            </w:r>
          </w:p>
          <w:p w:rsidR="00BE204F" w:rsidRPr="007248CB" w:rsidRDefault="00BE204F" w:rsidP="00A04564">
            <w:pPr>
              <w:jc w:val="center"/>
              <w:rPr>
                <w:lang w:val="en-US"/>
              </w:rPr>
            </w:pPr>
            <w:r w:rsidRPr="007248CB">
              <w:rPr>
                <w:b/>
                <w:lang w:val="en-US"/>
              </w:rPr>
              <w:t>lessons</w:t>
            </w:r>
          </w:p>
        </w:tc>
        <w:tc>
          <w:tcPr>
            <w:tcW w:w="1134" w:type="dxa"/>
          </w:tcPr>
          <w:p w:rsidR="00BE204F" w:rsidRPr="007248CB" w:rsidRDefault="00BE204F" w:rsidP="00A04564">
            <w:pPr>
              <w:jc w:val="center"/>
              <w:rPr>
                <w:b/>
                <w:lang w:val="en-US"/>
              </w:rPr>
            </w:pPr>
            <w:r w:rsidRPr="007248CB">
              <w:rPr>
                <w:b/>
                <w:lang w:val="en-US"/>
              </w:rPr>
              <w:t>Out of class work</w:t>
            </w:r>
          </w:p>
        </w:tc>
        <w:tc>
          <w:tcPr>
            <w:tcW w:w="1523" w:type="dxa"/>
          </w:tcPr>
          <w:p w:rsidR="00BE204F" w:rsidRPr="007248CB" w:rsidRDefault="00BE204F" w:rsidP="00A04564">
            <w:pPr>
              <w:jc w:val="center"/>
              <w:rPr>
                <w:b/>
                <w:lang w:val="en-US"/>
              </w:rPr>
            </w:pPr>
            <w:r w:rsidRPr="007248CB">
              <w:rPr>
                <w:b/>
                <w:lang w:val="en-US"/>
              </w:rPr>
              <w:t>Individual work</w:t>
            </w:r>
          </w:p>
        </w:tc>
      </w:tr>
      <w:tr w:rsidR="00BE204F" w:rsidRPr="007248CB" w:rsidTr="00A52D06">
        <w:tc>
          <w:tcPr>
            <w:tcW w:w="594" w:type="dxa"/>
          </w:tcPr>
          <w:p w:rsidR="00BE204F" w:rsidRPr="007248CB" w:rsidRDefault="00BE204F" w:rsidP="00A04564">
            <w:pPr>
              <w:rPr>
                <w:lang w:val="uk-UA"/>
              </w:rPr>
            </w:pPr>
            <w:r w:rsidRPr="007248CB">
              <w:rPr>
                <w:lang w:val="uk-UA"/>
              </w:rPr>
              <w:t>1.</w:t>
            </w:r>
          </w:p>
        </w:tc>
        <w:tc>
          <w:tcPr>
            <w:tcW w:w="5893" w:type="dxa"/>
          </w:tcPr>
          <w:p w:rsidR="00BE204F" w:rsidRPr="007248CB" w:rsidRDefault="00BE204F" w:rsidP="00A04564">
            <w:pPr>
              <w:jc w:val="both"/>
              <w:rPr>
                <w:lang w:val="en-US"/>
              </w:rPr>
            </w:pPr>
            <w:r w:rsidRPr="007248CB">
              <w:rPr>
                <w:lang w:val="en-US"/>
              </w:rPr>
              <w:t>Therapeutic dentistry as the main dental discipline, ports of therapeutic dentistry. Ukrainian scientists, their role in the development of dentistry. The aim and tasks of preclinical course of dentistry.</w:t>
            </w:r>
          </w:p>
        </w:tc>
        <w:tc>
          <w:tcPr>
            <w:tcW w:w="945" w:type="dxa"/>
          </w:tcPr>
          <w:p w:rsidR="00BE204F" w:rsidRPr="007248CB" w:rsidRDefault="00BE204F" w:rsidP="00A04564">
            <w:pPr>
              <w:jc w:val="center"/>
              <w:rPr>
                <w:lang w:val="uk-UA"/>
              </w:rPr>
            </w:pPr>
          </w:p>
          <w:p w:rsidR="00BE204F" w:rsidRPr="007248CB" w:rsidRDefault="00BE204F" w:rsidP="00A04564">
            <w:pPr>
              <w:tabs>
                <w:tab w:val="left" w:pos="614"/>
              </w:tabs>
              <w:ind w:left="189" w:hanging="189"/>
              <w:jc w:val="center"/>
              <w:rPr>
                <w:lang w:val="uk-UA"/>
              </w:rPr>
            </w:pPr>
          </w:p>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both"/>
              <w:rPr>
                <w:lang w:val="uk-UA"/>
              </w:rPr>
            </w:pPr>
          </w:p>
        </w:tc>
        <w:tc>
          <w:tcPr>
            <w:tcW w:w="1523" w:type="dxa"/>
            <w:vMerge w:val="restart"/>
          </w:tcPr>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en-US"/>
              </w:rPr>
            </w:pPr>
            <w:r w:rsidRPr="007248CB">
              <w:rPr>
                <w:lang w:val="en-US"/>
              </w:rPr>
              <w:t xml:space="preserve">Review of scientific and professional literature, preparation of the written work and carrying  on scientific investigation  </w:t>
            </w: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2.</w:t>
            </w:r>
          </w:p>
        </w:tc>
        <w:tc>
          <w:tcPr>
            <w:tcW w:w="5893" w:type="dxa"/>
          </w:tcPr>
          <w:p w:rsidR="00BE204F" w:rsidRPr="007248CB" w:rsidRDefault="00BE204F" w:rsidP="00A04564">
            <w:pPr>
              <w:jc w:val="both"/>
              <w:rPr>
                <w:lang w:val="uk-UA"/>
              </w:rPr>
            </w:pPr>
            <w:r w:rsidRPr="007248CB">
              <w:rPr>
                <w:lang w:val="en-US"/>
              </w:rPr>
              <w:t>Tooth structure. Histology of the enamel, dentin, and cementum. Dental formula.</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3.</w:t>
            </w:r>
          </w:p>
        </w:tc>
        <w:tc>
          <w:tcPr>
            <w:tcW w:w="5893" w:type="dxa"/>
          </w:tcPr>
          <w:p w:rsidR="00BE204F" w:rsidRPr="007248CB" w:rsidRDefault="00BE204F" w:rsidP="00A04564">
            <w:pPr>
              <w:jc w:val="both"/>
              <w:rPr>
                <w:lang w:val="en-US"/>
              </w:rPr>
            </w:pPr>
            <w:r w:rsidRPr="007248CB">
              <w:rPr>
                <w:lang w:val="en-US"/>
              </w:rPr>
              <w:t>Tooth structure. Topography and histology of tooth cementum and dentin.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4.</w:t>
            </w:r>
          </w:p>
        </w:tc>
        <w:tc>
          <w:tcPr>
            <w:tcW w:w="5893" w:type="dxa"/>
          </w:tcPr>
          <w:p w:rsidR="00BE204F" w:rsidRPr="007248CB" w:rsidRDefault="00BE204F" w:rsidP="00A04564">
            <w:pPr>
              <w:jc w:val="both"/>
              <w:rPr>
                <w:lang w:val="en-US"/>
              </w:rPr>
            </w:pPr>
            <w:r w:rsidRPr="007248CB">
              <w:rPr>
                <w:lang w:val="en-US"/>
              </w:rPr>
              <w:t xml:space="preserve">The structure of the pulp and pericementum. Age changes. The periodontium and its functions. </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5.</w:t>
            </w:r>
          </w:p>
        </w:tc>
        <w:tc>
          <w:tcPr>
            <w:tcW w:w="5893" w:type="dxa"/>
          </w:tcPr>
          <w:p w:rsidR="00BE204F" w:rsidRPr="007248CB" w:rsidRDefault="00BE204F" w:rsidP="00A04564">
            <w:pPr>
              <w:jc w:val="both"/>
              <w:rPr>
                <w:lang w:val="en-GB"/>
              </w:rPr>
            </w:pPr>
            <w:r w:rsidRPr="007248CB">
              <w:rPr>
                <w:lang w:val="en-US"/>
              </w:rPr>
              <w:t>The saliva and oral liquid</w:t>
            </w:r>
            <w:r w:rsidRPr="007248CB">
              <w:rPr>
                <w:lang w:val="en-GB"/>
              </w:rPr>
              <w:t>: the composition, properties, functions.</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6.</w:t>
            </w:r>
          </w:p>
        </w:tc>
        <w:tc>
          <w:tcPr>
            <w:tcW w:w="5893" w:type="dxa"/>
          </w:tcPr>
          <w:p w:rsidR="00BE204F" w:rsidRPr="007248CB" w:rsidRDefault="00BE204F" w:rsidP="00A04564">
            <w:pPr>
              <w:jc w:val="both"/>
              <w:rPr>
                <w:lang w:val="en-US"/>
              </w:rPr>
            </w:pPr>
            <w:r w:rsidRPr="007248CB">
              <w:rPr>
                <w:lang w:val="en-US"/>
              </w:rPr>
              <w:t>Dental formula. Signs of the teeth. Clinical-anatomical peculiarities of the permanent incisors of the upper and lower jaws.</w:t>
            </w:r>
          </w:p>
        </w:tc>
        <w:tc>
          <w:tcPr>
            <w:tcW w:w="945" w:type="dxa"/>
          </w:tcPr>
          <w:p w:rsidR="00BE204F" w:rsidRPr="007248CB" w:rsidRDefault="00BE204F" w:rsidP="00A04564">
            <w:pPr>
              <w:jc w:val="center"/>
              <w:rPr>
                <w:lang w:val="uk-UA"/>
              </w:rPr>
            </w:pPr>
          </w:p>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p>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7.</w:t>
            </w:r>
          </w:p>
        </w:tc>
        <w:tc>
          <w:tcPr>
            <w:tcW w:w="5893" w:type="dxa"/>
          </w:tcPr>
          <w:p w:rsidR="00BE204F" w:rsidRPr="007248CB" w:rsidRDefault="00BE204F" w:rsidP="00A04564">
            <w:pPr>
              <w:jc w:val="both"/>
              <w:rPr>
                <w:lang w:val="en-US"/>
              </w:rPr>
            </w:pPr>
            <w:r w:rsidRPr="007248CB">
              <w:rPr>
                <w:lang w:val="en-US"/>
              </w:rPr>
              <w:t xml:space="preserve">Clinical-anatomical peculiarities of canines. </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8.</w:t>
            </w:r>
          </w:p>
        </w:tc>
        <w:tc>
          <w:tcPr>
            <w:tcW w:w="5893" w:type="dxa"/>
          </w:tcPr>
          <w:p w:rsidR="00BE204F" w:rsidRPr="007248CB" w:rsidRDefault="00BE204F" w:rsidP="00A04564">
            <w:pPr>
              <w:jc w:val="both"/>
              <w:rPr>
                <w:lang w:val="uk-UA"/>
              </w:rPr>
            </w:pPr>
            <w:r w:rsidRPr="007248CB">
              <w:rPr>
                <w:lang w:val="en-US"/>
              </w:rPr>
              <w:t>Clinical-anatomical peculiarities of premolars of the upper and lower jaws.</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9.</w:t>
            </w:r>
          </w:p>
        </w:tc>
        <w:tc>
          <w:tcPr>
            <w:tcW w:w="5893" w:type="dxa"/>
          </w:tcPr>
          <w:p w:rsidR="00BE204F" w:rsidRPr="007248CB" w:rsidRDefault="00BE204F" w:rsidP="00A04564">
            <w:pPr>
              <w:jc w:val="both"/>
              <w:rPr>
                <w:lang w:val="uk-UA"/>
              </w:rPr>
            </w:pPr>
            <w:r w:rsidRPr="007248CB">
              <w:rPr>
                <w:lang w:val="en-US"/>
              </w:rPr>
              <w:t xml:space="preserve">Clinical-anatomical peculiarities of the molars of upper and lower jaws. </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10.</w:t>
            </w:r>
          </w:p>
        </w:tc>
        <w:tc>
          <w:tcPr>
            <w:tcW w:w="5893" w:type="dxa"/>
          </w:tcPr>
          <w:p w:rsidR="00BE204F" w:rsidRPr="007248CB" w:rsidRDefault="00BE204F" w:rsidP="00A04564">
            <w:pPr>
              <w:jc w:val="both"/>
              <w:rPr>
                <w:lang w:val="en-US"/>
              </w:rPr>
            </w:pPr>
            <w:r w:rsidRPr="007248CB">
              <w:rPr>
                <w:lang w:val="en-US"/>
              </w:rPr>
              <w:t>The organization and equipment of dental room. Dental units, handpieces, rules of exploitation. Security rules. Ergonomics in dentistry.</w:t>
            </w:r>
          </w:p>
        </w:tc>
        <w:tc>
          <w:tcPr>
            <w:tcW w:w="945" w:type="dxa"/>
          </w:tcPr>
          <w:p w:rsidR="00BE204F" w:rsidRPr="007248CB" w:rsidRDefault="00BE204F" w:rsidP="00A04564">
            <w:pPr>
              <w:jc w:val="center"/>
              <w:rPr>
                <w:lang w:val="uk-UA"/>
              </w:rPr>
            </w:pPr>
          </w:p>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p>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center"/>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11.</w:t>
            </w:r>
          </w:p>
        </w:tc>
        <w:tc>
          <w:tcPr>
            <w:tcW w:w="5893" w:type="dxa"/>
          </w:tcPr>
          <w:p w:rsidR="00BE204F" w:rsidRPr="007248CB" w:rsidRDefault="00BE204F" w:rsidP="00A04564">
            <w:pPr>
              <w:jc w:val="both"/>
              <w:rPr>
                <w:lang w:val="en-US"/>
              </w:rPr>
            </w:pPr>
            <w:r w:rsidRPr="007248CB">
              <w:rPr>
                <w:lang w:val="en-US"/>
              </w:rPr>
              <w:t>Dental instruments. The purpose of use of dental instruments. Cutting instruments. Rules of sterilization.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12.</w:t>
            </w:r>
          </w:p>
        </w:tc>
        <w:tc>
          <w:tcPr>
            <w:tcW w:w="5893" w:type="dxa"/>
          </w:tcPr>
          <w:p w:rsidR="00BE204F" w:rsidRPr="007248CB" w:rsidRDefault="00BE204F" w:rsidP="00A04564">
            <w:pPr>
              <w:jc w:val="both"/>
              <w:rPr>
                <w:lang w:val="en-US"/>
              </w:rPr>
            </w:pPr>
            <w:r w:rsidRPr="007248CB">
              <w:rPr>
                <w:lang w:val="en-US"/>
              </w:rPr>
              <w:t xml:space="preserve">The ways of spreading of carious process in tooth hard tissues in different surfaces. </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13.</w:t>
            </w:r>
          </w:p>
        </w:tc>
        <w:tc>
          <w:tcPr>
            <w:tcW w:w="5893" w:type="dxa"/>
          </w:tcPr>
          <w:p w:rsidR="00BE204F" w:rsidRPr="007248CB" w:rsidRDefault="00BE204F" w:rsidP="00A04564">
            <w:pPr>
              <w:jc w:val="both"/>
              <w:rPr>
                <w:lang w:val="en-US"/>
              </w:rPr>
            </w:pPr>
            <w:r w:rsidRPr="007248CB">
              <w:rPr>
                <w:lang w:val="en-US"/>
              </w:rPr>
              <w:t>Classification of carious cavities according to Black. Principles and regimes of classical preparation.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14.</w:t>
            </w:r>
          </w:p>
        </w:tc>
        <w:tc>
          <w:tcPr>
            <w:tcW w:w="5893" w:type="dxa"/>
          </w:tcPr>
          <w:p w:rsidR="00BE204F" w:rsidRPr="007248CB" w:rsidRDefault="00BE204F" w:rsidP="00A04564">
            <w:pPr>
              <w:jc w:val="both"/>
              <w:rPr>
                <w:lang w:val="en-US"/>
              </w:rPr>
            </w:pPr>
            <w:r w:rsidRPr="007248CB">
              <w:rPr>
                <w:lang w:val="en-US"/>
              </w:rPr>
              <w:t>Peculiarities of the preparation of carious cavities class I (Black classification).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15.</w:t>
            </w:r>
          </w:p>
        </w:tc>
        <w:tc>
          <w:tcPr>
            <w:tcW w:w="5893" w:type="dxa"/>
          </w:tcPr>
          <w:p w:rsidR="00BE204F" w:rsidRPr="007248CB" w:rsidRDefault="00BE204F" w:rsidP="00A04564">
            <w:pPr>
              <w:jc w:val="both"/>
              <w:rPr>
                <w:lang w:val="uk-UA"/>
              </w:rPr>
            </w:pPr>
            <w:r w:rsidRPr="007248CB">
              <w:rPr>
                <w:lang w:val="en-US"/>
              </w:rPr>
              <w:t>Peculiarities of the preparation of carious cavities class V (Black classification).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16.</w:t>
            </w:r>
          </w:p>
        </w:tc>
        <w:tc>
          <w:tcPr>
            <w:tcW w:w="5893" w:type="dxa"/>
          </w:tcPr>
          <w:p w:rsidR="00BE204F" w:rsidRPr="007248CB" w:rsidRDefault="00BE204F" w:rsidP="00A04564">
            <w:pPr>
              <w:jc w:val="both"/>
              <w:rPr>
                <w:lang w:val="uk-UA"/>
              </w:rPr>
            </w:pPr>
            <w:r w:rsidRPr="007248CB">
              <w:rPr>
                <w:lang w:val="en-US"/>
              </w:rPr>
              <w:t>Peculiarities of the preparation of carious cavities class II (Black classification).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17.</w:t>
            </w:r>
          </w:p>
        </w:tc>
        <w:tc>
          <w:tcPr>
            <w:tcW w:w="5893" w:type="dxa"/>
          </w:tcPr>
          <w:p w:rsidR="00BE204F" w:rsidRPr="007248CB" w:rsidRDefault="00BE204F" w:rsidP="00A04564">
            <w:pPr>
              <w:jc w:val="both"/>
              <w:rPr>
                <w:lang w:val="uk-UA"/>
              </w:rPr>
            </w:pPr>
            <w:r w:rsidRPr="007248CB">
              <w:rPr>
                <w:lang w:val="en-US"/>
              </w:rPr>
              <w:t xml:space="preserve">Peculiarities of the preparation of carious cavities class III (Black </w:t>
            </w:r>
            <w:r w:rsidRPr="007248CB">
              <w:rPr>
                <w:lang w:val="en-US"/>
              </w:rPr>
              <w:lastRenderedPageBreak/>
              <w:t>classification).</w:t>
            </w:r>
          </w:p>
        </w:tc>
        <w:tc>
          <w:tcPr>
            <w:tcW w:w="945" w:type="dxa"/>
          </w:tcPr>
          <w:p w:rsidR="00BE204F" w:rsidRPr="007248CB" w:rsidRDefault="00BE204F" w:rsidP="00A04564">
            <w:pPr>
              <w:jc w:val="center"/>
              <w:rPr>
                <w:lang w:val="uk-UA"/>
              </w:rPr>
            </w:pPr>
            <w:r w:rsidRPr="007248CB">
              <w:rPr>
                <w:lang w:val="uk-UA"/>
              </w:rPr>
              <w:lastRenderedPageBreak/>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lastRenderedPageBreak/>
              <w:t>18.</w:t>
            </w:r>
          </w:p>
        </w:tc>
        <w:tc>
          <w:tcPr>
            <w:tcW w:w="5893" w:type="dxa"/>
          </w:tcPr>
          <w:p w:rsidR="00BE204F" w:rsidRPr="007248CB" w:rsidRDefault="00BE204F" w:rsidP="00A04564">
            <w:pPr>
              <w:jc w:val="both"/>
              <w:rPr>
                <w:lang w:val="uk-UA"/>
              </w:rPr>
            </w:pPr>
            <w:r w:rsidRPr="007248CB">
              <w:rPr>
                <w:lang w:val="en-US"/>
              </w:rPr>
              <w:t>Peculiarities of the preparation of carious cavities class IV (Black classification).</w:t>
            </w:r>
          </w:p>
        </w:tc>
        <w:tc>
          <w:tcPr>
            <w:tcW w:w="945" w:type="dxa"/>
          </w:tcPr>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r w:rsidRPr="007248CB">
              <w:rPr>
                <w:lang w:val="uk-UA"/>
              </w:rPr>
              <w:t>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19.</w:t>
            </w:r>
          </w:p>
        </w:tc>
        <w:tc>
          <w:tcPr>
            <w:tcW w:w="5893" w:type="dxa"/>
          </w:tcPr>
          <w:p w:rsidR="00BE204F" w:rsidRPr="007248CB" w:rsidRDefault="00BE204F" w:rsidP="00A04564">
            <w:pPr>
              <w:jc w:val="both"/>
              <w:rPr>
                <w:lang w:val="en-US"/>
              </w:rPr>
            </w:pPr>
            <w:r w:rsidRPr="007248CB">
              <w:rPr>
                <w:lang w:val="en-US"/>
              </w:rPr>
              <w:t>Methods of preparation of carious cavities for modern dental materials</w:t>
            </w:r>
            <w:r w:rsidRPr="007248CB">
              <w:rPr>
                <w:lang w:val="uk-UA"/>
              </w:rPr>
              <w:t>:</w:t>
            </w:r>
            <w:r w:rsidRPr="007248CB">
              <w:rPr>
                <w:lang w:val="en-US"/>
              </w:rPr>
              <w:t xml:space="preserve"> techniques of the preparation (low invasive), a-traumatic treatment restoration (non-invasive), tunnel preparation, etc.</w:t>
            </w:r>
          </w:p>
        </w:tc>
        <w:tc>
          <w:tcPr>
            <w:tcW w:w="945" w:type="dxa"/>
          </w:tcPr>
          <w:p w:rsidR="00BE204F" w:rsidRPr="007248CB" w:rsidRDefault="00BE204F" w:rsidP="00A04564">
            <w:pPr>
              <w:rPr>
                <w:lang w:val="en-US"/>
              </w:rPr>
            </w:pPr>
          </w:p>
          <w:p w:rsidR="00BE204F" w:rsidRPr="007248CB" w:rsidRDefault="00BE204F" w:rsidP="00A04564">
            <w:pPr>
              <w:jc w:val="center"/>
              <w:rPr>
                <w:lang w:val="uk-UA"/>
              </w:rPr>
            </w:pPr>
            <w:r w:rsidRPr="007248CB">
              <w:rPr>
                <w:lang w:val="uk-UA"/>
              </w:rPr>
              <w:t>2</w:t>
            </w:r>
          </w:p>
        </w:tc>
        <w:tc>
          <w:tcPr>
            <w:tcW w:w="1134" w:type="dxa"/>
          </w:tcPr>
          <w:p w:rsidR="00BE204F" w:rsidRPr="007248CB" w:rsidRDefault="00BE204F" w:rsidP="00A04564">
            <w:pPr>
              <w:jc w:val="center"/>
              <w:rPr>
                <w:lang w:val="uk-UA"/>
              </w:rPr>
            </w:pPr>
          </w:p>
          <w:p w:rsidR="00BE204F" w:rsidRPr="007248CB" w:rsidRDefault="00BE204F" w:rsidP="00A04564">
            <w:pPr>
              <w:jc w:val="center"/>
              <w:rPr>
                <w:lang w:val="uk-UA"/>
              </w:rPr>
            </w:pPr>
            <w:r w:rsidRPr="007248CB">
              <w:rPr>
                <w:lang w:val="uk-UA"/>
              </w:rPr>
              <w:t>1+1</w:t>
            </w:r>
          </w:p>
        </w:tc>
        <w:tc>
          <w:tcPr>
            <w:tcW w:w="1523" w:type="dxa"/>
            <w:vMerge/>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r w:rsidRPr="007248CB">
              <w:rPr>
                <w:lang w:val="uk-UA"/>
              </w:rPr>
              <w:t>20.</w:t>
            </w:r>
          </w:p>
        </w:tc>
        <w:tc>
          <w:tcPr>
            <w:tcW w:w="5893" w:type="dxa"/>
          </w:tcPr>
          <w:p w:rsidR="00BE204F" w:rsidRPr="007248CB" w:rsidRDefault="00BE204F" w:rsidP="00A04564">
            <w:pPr>
              <w:rPr>
                <w:b/>
                <w:lang w:val="uk-UA"/>
              </w:rPr>
            </w:pPr>
            <w:r w:rsidRPr="007248CB">
              <w:rPr>
                <w:b/>
                <w:lang w:val="en-US"/>
              </w:rPr>
              <w:t>Summary control</w:t>
            </w:r>
            <w:r w:rsidRPr="007248CB">
              <w:rPr>
                <w:b/>
                <w:lang w:val="uk-UA"/>
              </w:rPr>
              <w:t xml:space="preserve"> 1.</w:t>
            </w:r>
          </w:p>
        </w:tc>
        <w:tc>
          <w:tcPr>
            <w:tcW w:w="945" w:type="dxa"/>
          </w:tcPr>
          <w:p w:rsidR="00BE204F" w:rsidRPr="007248CB" w:rsidRDefault="00BE204F" w:rsidP="00A04564">
            <w:pPr>
              <w:jc w:val="center"/>
              <w:rPr>
                <w:b/>
                <w:lang w:val="uk-UA"/>
              </w:rPr>
            </w:pPr>
            <w:r w:rsidRPr="007248CB">
              <w:rPr>
                <w:b/>
                <w:lang w:val="uk-UA"/>
              </w:rPr>
              <w:t>2</w:t>
            </w:r>
          </w:p>
        </w:tc>
        <w:tc>
          <w:tcPr>
            <w:tcW w:w="1134" w:type="dxa"/>
          </w:tcPr>
          <w:p w:rsidR="00BE204F" w:rsidRPr="007248CB" w:rsidRDefault="00BE204F" w:rsidP="00A04564">
            <w:pPr>
              <w:jc w:val="center"/>
              <w:rPr>
                <w:b/>
                <w:lang w:val="uk-UA"/>
              </w:rPr>
            </w:pPr>
            <w:r w:rsidRPr="007248CB">
              <w:rPr>
                <w:b/>
                <w:lang w:val="uk-UA"/>
              </w:rPr>
              <w:t>2</w:t>
            </w:r>
          </w:p>
        </w:tc>
        <w:tc>
          <w:tcPr>
            <w:tcW w:w="1523" w:type="dxa"/>
          </w:tcPr>
          <w:p w:rsidR="00BE204F" w:rsidRPr="007248CB" w:rsidRDefault="00BE204F" w:rsidP="00A04564">
            <w:pPr>
              <w:jc w:val="both"/>
              <w:rPr>
                <w:lang w:val="uk-UA"/>
              </w:rPr>
            </w:pPr>
          </w:p>
        </w:tc>
      </w:tr>
      <w:tr w:rsidR="00BE204F" w:rsidRPr="007248CB" w:rsidTr="00A52D06">
        <w:tc>
          <w:tcPr>
            <w:tcW w:w="594" w:type="dxa"/>
          </w:tcPr>
          <w:p w:rsidR="00BE204F" w:rsidRPr="007248CB" w:rsidRDefault="00BE204F" w:rsidP="00A04564">
            <w:pPr>
              <w:rPr>
                <w:lang w:val="uk-UA"/>
              </w:rPr>
            </w:pPr>
          </w:p>
        </w:tc>
        <w:tc>
          <w:tcPr>
            <w:tcW w:w="5893" w:type="dxa"/>
          </w:tcPr>
          <w:p w:rsidR="00BE204F" w:rsidRPr="007248CB" w:rsidRDefault="00BE204F" w:rsidP="00A04564">
            <w:pPr>
              <w:jc w:val="both"/>
              <w:rPr>
                <w:b/>
                <w:lang w:val="en-US"/>
              </w:rPr>
            </w:pPr>
            <w:r w:rsidRPr="007248CB">
              <w:rPr>
                <w:b/>
                <w:lang w:val="en-US"/>
              </w:rPr>
              <w:t>Summary hours</w:t>
            </w:r>
          </w:p>
        </w:tc>
        <w:tc>
          <w:tcPr>
            <w:tcW w:w="945" w:type="dxa"/>
          </w:tcPr>
          <w:p w:rsidR="00BE204F" w:rsidRPr="007248CB" w:rsidRDefault="00BE204F" w:rsidP="00A04564">
            <w:pPr>
              <w:jc w:val="center"/>
              <w:rPr>
                <w:b/>
                <w:lang w:val="uk-UA"/>
              </w:rPr>
            </w:pPr>
            <w:r w:rsidRPr="007248CB">
              <w:rPr>
                <w:b/>
                <w:lang w:val="uk-UA"/>
              </w:rPr>
              <w:t>40</w:t>
            </w:r>
          </w:p>
        </w:tc>
        <w:tc>
          <w:tcPr>
            <w:tcW w:w="1134" w:type="dxa"/>
          </w:tcPr>
          <w:p w:rsidR="00BE204F" w:rsidRPr="007248CB" w:rsidRDefault="00BE204F" w:rsidP="00A04564">
            <w:pPr>
              <w:jc w:val="center"/>
              <w:rPr>
                <w:b/>
                <w:lang w:val="uk-UA"/>
              </w:rPr>
            </w:pPr>
            <w:r w:rsidRPr="007248CB">
              <w:rPr>
                <w:b/>
                <w:lang w:val="uk-UA"/>
              </w:rPr>
              <w:t>23</w:t>
            </w:r>
          </w:p>
        </w:tc>
        <w:tc>
          <w:tcPr>
            <w:tcW w:w="1523" w:type="dxa"/>
          </w:tcPr>
          <w:p w:rsidR="00BE204F" w:rsidRPr="007248CB" w:rsidRDefault="00BE204F" w:rsidP="00A04564">
            <w:pPr>
              <w:jc w:val="both"/>
              <w:rPr>
                <w:lang w:val="uk-UA"/>
              </w:rPr>
            </w:pPr>
          </w:p>
        </w:tc>
      </w:tr>
    </w:tbl>
    <w:p w:rsidR="00BE204F" w:rsidRPr="007248CB" w:rsidRDefault="00BE204F" w:rsidP="00A04564">
      <w:pPr>
        <w:spacing w:line="240" w:lineRule="auto"/>
        <w:rPr>
          <w:rFonts w:ascii="Times New Roman" w:eastAsia="Times New Roman" w:hAnsi="Times New Roman" w:cs="Times New Roman"/>
          <w:sz w:val="20"/>
          <w:szCs w:val="20"/>
          <w:lang w:val="en-US"/>
        </w:rPr>
      </w:pPr>
    </w:p>
    <w:p w:rsidR="00BE204F" w:rsidRPr="007248CB" w:rsidRDefault="00BE204F" w:rsidP="00A04564">
      <w:pPr>
        <w:pStyle w:val="11"/>
        <w:rPr>
          <w:b/>
          <w:sz w:val="20"/>
          <w:lang w:val="en-US"/>
        </w:rPr>
      </w:pPr>
    </w:p>
    <w:p w:rsidR="00BE204F" w:rsidRPr="007248CB" w:rsidRDefault="00BE204F" w:rsidP="00A04564">
      <w:pPr>
        <w:pStyle w:val="11"/>
        <w:rPr>
          <w:b/>
          <w:sz w:val="20"/>
          <w:lang w:val="en-US"/>
        </w:rPr>
      </w:pPr>
      <w:r w:rsidRPr="007248CB">
        <w:rPr>
          <w:b/>
          <w:sz w:val="20"/>
          <w:lang w:val="en-US"/>
        </w:rPr>
        <w:t>OUT OF CLASS WORK</w:t>
      </w:r>
      <w:r w:rsidRPr="007248CB">
        <w:rPr>
          <w:b/>
          <w:sz w:val="20"/>
        </w:rPr>
        <w:t xml:space="preserve"> (23 </w:t>
      </w:r>
      <w:r w:rsidRPr="007248CB">
        <w:rPr>
          <w:b/>
          <w:sz w:val="20"/>
          <w:lang w:val="en-US"/>
        </w:rPr>
        <w:t>hours</w:t>
      </w:r>
      <w:r w:rsidRPr="007248CB">
        <w:rPr>
          <w:b/>
          <w:sz w:val="20"/>
        </w:rPr>
        <w:t>)</w:t>
      </w:r>
    </w:p>
    <w:p w:rsidR="00BE204F" w:rsidRPr="007248CB" w:rsidRDefault="00BE204F" w:rsidP="00A04564">
      <w:pPr>
        <w:pStyle w:val="11"/>
        <w:jc w:val="left"/>
        <w:rPr>
          <w:b/>
          <w:sz w:val="20"/>
        </w:rPr>
      </w:pPr>
    </w:p>
    <w:tbl>
      <w:tblPr>
        <w:tblStyle w:val="a4"/>
        <w:tblW w:w="0" w:type="auto"/>
        <w:tblLook w:val="01E0"/>
      </w:tblPr>
      <w:tblGrid>
        <w:gridCol w:w="553"/>
        <w:gridCol w:w="6402"/>
        <w:gridCol w:w="981"/>
        <w:gridCol w:w="1635"/>
      </w:tblGrid>
      <w:tr w:rsidR="00BE204F" w:rsidRPr="007248CB" w:rsidTr="00A52D06">
        <w:tc>
          <w:tcPr>
            <w:tcW w:w="560" w:type="dxa"/>
          </w:tcPr>
          <w:p w:rsidR="00BE204F" w:rsidRPr="007248CB" w:rsidRDefault="00BE204F" w:rsidP="00A04564">
            <w:pPr>
              <w:pStyle w:val="11"/>
              <w:rPr>
                <w:b/>
                <w:sz w:val="20"/>
                <w:lang w:val="en-US"/>
              </w:rPr>
            </w:pPr>
            <w:r w:rsidRPr="007248CB">
              <w:rPr>
                <w:b/>
                <w:sz w:val="20"/>
              </w:rPr>
              <w:t xml:space="preserve">№ </w:t>
            </w:r>
          </w:p>
        </w:tc>
        <w:tc>
          <w:tcPr>
            <w:tcW w:w="6636" w:type="dxa"/>
          </w:tcPr>
          <w:p w:rsidR="00BE204F" w:rsidRPr="007248CB" w:rsidRDefault="00BE204F" w:rsidP="00A04564">
            <w:pPr>
              <w:pStyle w:val="11"/>
              <w:rPr>
                <w:b/>
                <w:sz w:val="20"/>
                <w:lang w:val="en-US"/>
              </w:rPr>
            </w:pPr>
            <w:r w:rsidRPr="007248CB">
              <w:rPr>
                <w:b/>
                <w:sz w:val="20"/>
                <w:lang w:val="en-US"/>
              </w:rPr>
              <w:t>Topic</w:t>
            </w:r>
          </w:p>
        </w:tc>
        <w:tc>
          <w:tcPr>
            <w:tcW w:w="992" w:type="dxa"/>
          </w:tcPr>
          <w:p w:rsidR="00BE204F" w:rsidRPr="007248CB" w:rsidRDefault="00BE204F" w:rsidP="00A04564">
            <w:pPr>
              <w:pStyle w:val="11"/>
              <w:rPr>
                <w:b/>
                <w:sz w:val="20"/>
                <w:lang w:val="en-US"/>
              </w:rPr>
            </w:pPr>
            <w:r w:rsidRPr="007248CB">
              <w:rPr>
                <w:b/>
                <w:sz w:val="20"/>
                <w:lang w:val="en-US"/>
              </w:rPr>
              <w:t xml:space="preserve">Hours </w:t>
            </w:r>
          </w:p>
        </w:tc>
        <w:tc>
          <w:tcPr>
            <w:tcW w:w="1665" w:type="dxa"/>
          </w:tcPr>
          <w:p w:rsidR="00BE204F" w:rsidRPr="007248CB" w:rsidRDefault="00BE204F" w:rsidP="00A04564">
            <w:pPr>
              <w:pStyle w:val="11"/>
              <w:rPr>
                <w:b/>
                <w:sz w:val="20"/>
                <w:lang w:val="en-US"/>
              </w:rPr>
            </w:pPr>
            <w:r w:rsidRPr="007248CB">
              <w:rPr>
                <w:b/>
                <w:sz w:val="20"/>
                <w:lang w:val="en-US"/>
              </w:rPr>
              <w:t>Type of control</w:t>
            </w:r>
          </w:p>
        </w:tc>
      </w:tr>
      <w:tr w:rsidR="00BE204F" w:rsidRPr="007248CB" w:rsidTr="00A52D06">
        <w:tc>
          <w:tcPr>
            <w:tcW w:w="560" w:type="dxa"/>
          </w:tcPr>
          <w:p w:rsidR="00BE204F" w:rsidRPr="007248CB" w:rsidRDefault="00BE204F" w:rsidP="00A04564">
            <w:pPr>
              <w:pStyle w:val="11"/>
              <w:jc w:val="left"/>
              <w:rPr>
                <w:sz w:val="20"/>
              </w:rPr>
            </w:pPr>
            <w:r w:rsidRPr="007248CB">
              <w:rPr>
                <w:sz w:val="20"/>
              </w:rPr>
              <w:t>1.</w:t>
            </w:r>
          </w:p>
        </w:tc>
        <w:tc>
          <w:tcPr>
            <w:tcW w:w="6636" w:type="dxa"/>
          </w:tcPr>
          <w:p w:rsidR="00BE204F" w:rsidRPr="007248CB" w:rsidRDefault="00BE204F" w:rsidP="00A04564">
            <w:pPr>
              <w:pStyle w:val="11"/>
              <w:jc w:val="both"/>
              <w:rPr>
                <w:sz w:val="20"/>
              </w:rPr>
            </w:pPr>
            <w:r w:rsidRPr="007248CB">
              <w:rPr>
                <w:sz w:val="20"/>
                <w:lang w:val="en-US"/>
              </w:rPr>
              <w:t xml:space="preserve">Preparation for the practical lessons </w:t>
            </w:r>
            <w:r w:rsidRPr="007248CB">
              <w:rPr>
                <w:sz w:val="20"/>
                <w:lang w:val="en-US"/>
              </w:rPr>
              <w:sym w:font="Symbol" w:char="F02D"/>
            </w:r>
            <w:r w:rsidRPr="007248CB">
              <w:rPr>
                <w:sz w:val="20"/>
                <w:lang w:val="en-US"/>
              </w:rPr>
              <w:t xml:space="preserve"> theoretical part</w:t>
            </w:r>
            <w:r w:rsidRPr="007248CB">
              <w:rPr>
                <w:sz w:val="20"/>
              </w:rPr>
              <w:t>.</w:t>
            </w:r>
          </w:p>
        </w:tc>
        <w:tc>
          <w:tcPr>
            <w:tcW w:w="992" w:type="dxa"/>
          </w:tcPr>
          <w:p w:rsidR="00BE204F" w:rsidRPr="007248CB" w:rsidRDefault="00BE204F" w:rsidP="00A04564">
            <w:pPr>
              <w:pStyle w:val="11"/>
              <w:rPr>
                <w:sz w:val="20"/>
              </w:rPr>
            </w:pPr>
            <w:r w:rsidRPr="007248CB">
              <w:rPr>
                <w:sz w:val="20"/>
              </w:rPr>
              <w:t>13</w:t>
            </w:r>
          </w:p>
        </w:tc>
        <w:tc>
          <w:tcPr>
            <w:tcW w:w="1665" w:type="dxa"/>
            <w:vMerge w:val="restart"/>
          </w:tcPr>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lang w:val="en-US"/>
              </w:rPr>
            </w:pPr>
            <w:r w:rsidRPr="007248CB">
              <w:rPr>
                <w:sz w:val="20"/>
                <w:lang w:val="en-US"/>
              </w:rPr>
              <w:t>Control at practical lessons</w:t>
            </w:r>
          </w:p>
        </w:tc>
      </w:tr>
      <w:tr w:rsidR="00BE204F" w:rsidRPr="007248CB" w:rsidTr="00A52D06">
        <w:tc>
          <w:tcPr>
            <w:tcW w:w="560" w:type="dxa"/>
          </w:tcPr>
          <w:p w:rsidR="00BE204F" w:rsidRPr="007248CB" w:rsidRDefault="00BE204F" w:rsidP="00A04564">
            <w:pPr>
              <w:pStyle w:val="11"/>
              <w:jc w:val="left"/>
              <w:rPr>
                <w:sz w:val="20"/>
              </w:rPr>
            </w:pPr>
            <w:r w:rsidRPr="007248CB">
              <w:rPr>
                <w:sz w:val="20"/>
              </w:rPr>
              <w:t>2.</w:t>
            </w:r>
          </w:p>
        </w:tc>
        <w:tc>
          <w:tcPr>
            <w:tcW w:w="6636" w:type="dxa"/>
          </w:tcPr>
          <w:p w:rsidR="00BE204F" w:rsidRPr="007248CB" w:rsidRDefault="00BE204F" w:rsidP="00A04564">
            <w:pPr>
              <w:pStyle w:val="11"/>
              <w:jc w:val="both"/>
              <w:rPr>
                <w:sz w:val="20"/>
              </w:rPr>
            </w:pPr>
            <w:r w:rsidRPr="007248CB">
              <w:rPr>
                <w:sz w:val="20"/>
                <w:lang w:val="en-US"/>
              </w:rPr>
              <w:t>Elaboration of practical skills</w:t>
            </w:r>
            <w:r w:rsidRPr="007248CB">
              <w:rPr>
                <w:sz w:val="20"/>
              </w:rPr>
              <w:t>:</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Anatomical –physiological peculiarities of tooth hard tissues. Occlusal surface of upper premolars and molars. (drawing).</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Occlusal surface of lower premolars and molars. (drawing).</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To produce two models of 1-st lower premolar crowns and on one of them prepare cavity class I according to Black classification.</w:t>
            </w:r>
            <w:r w:rsidRPr="007248CB">
              <w:rPr>
                <w:lang w:val="uk-UA"/>
              </w:rPr>
              <w:t xml:space="preserve"> </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To</w:t>
            </w:r>
            <w:r w:rsidRPr="007248CB">
              <w:rPr>
                <w:lang w:val="uk-UA"/>
              </w:rPr>
              <w:t xml:space="preserve"> </w:t>
            </w:r>
            <w:r w:rsidRPr="007248CB">
              <w:rPr>
                <w:lang w:val="en-US"/>
              </w:rPr>
              <w:t>produce</w:t>
            </w:r>
            <w:r w:rsidRPr="007248CB">
              <w:rPr>
                <w:lang w:val="uk-UA"/>
              </w:rPr>
              <w:t xml:space="preserve"> </w:t>
            </w:r>
            <w:r w:rsidRPr="007248CB">
              <w:rPr>
                <w:lang w:val="en-US"/>
              </w:rPr>
              <w:t>two</w:t>
            </w:r>
            <w:r w:rsidRPr="007248CB">
              <w:rPr>
                <w:lang w:val="uk-UA"/>
              </w:rPr>
              <w:t xml:space="preserve"> </w:t>
            </w:r>
            <w:r w:rsidRPr="007248CB">
              <w:rPr>
                <w:lang w:val="en-US"/>
              </w:rPr>
              <w:t>models</w:t>
            </w:r>
            <w:r w:rsidRPr="007248CB">
              <w:rPr>
                <w:lang w:val="uk-UA"/>
              </w:rPr>
              <w:t xml:space="preserve"> </w:t>
            </w:r>
            <w:r w:rsidRPr="007248CB">
              <w:rPr>
                <w:lang w:val="en-US"/>
              </w:rPr>
              <w:t>of</w:t>
            </w:r>
            <w:r w:rsidRPr="007248CB">
              <w:rPr>
                <w:lang w:val="uk-UA"/>
              </w:rPr>
              <w:t xml:space="preserve"> 1-</w:t>
            </w:r>
            <w:r w:rsidRPr="007248CB">
              <w:rPr>
                <w:lang w:val="en-US"/>
              </w:rPr>
              <w:t>st</w:t>
            </w:r>
            <w:r w:rsidRPr="007248CB">
              <w:rPr>
                <w:lang w:val="uk-UA"/>
              </w:rPr>
              <w:t xml:space="preserve"> </w:t>
            </w:r>
            <w:r w:rsidRPr="007248CB">
              <w:rPr>
                <w:lang w:val="en-US"/>
              </w:rPr>
              <w:t>lower</w:t>
            </w:r>
            <w:r w:rsidRPr="007248CB">
              <w:rPr>
                <w:lang w:val="uk-UA"/>
              </w:rPr>
              <w:t xml:space="preserve"> </w:t>
            </w:r>
            <w:r w:rsidRPr="007248CB">
              <w:rPr>
                <w:lang w:val="en-US"/>
              </w:rPr>
              <w:t>premolar</w:t>
            </w:r>
            <w:r w:rsidRPr="007248CB">
              <w:rPr>
                <w:lang w:val="uk-UA"/>
              </w:rPr>
              <w:t xml:space="preserve"> </w:t>
            </w:r>
            <w:r w:rsidRPr="007248CB">
              <w:rPr>
                <w:lang w:val="en-US"/>
              </w:rPr>
              <w:t>crowns</w:t>
            </w:r>
            <w:r w:rsidRPr="007248CB">
              <w:rPr>
                <w:lang w:val="uk-UA"/>
              </w:rPr>
              <w:t xml:space="preserve"> </w:t>
            </w:r>
            <w:r w:rsidRPr="007248CB">
              <w:rPr>
                <w:lang w:val="en-US"/>
              </w:rPr>
              <w:t>and</w:t>
            </w:r>
            <w:r w:rsidRPr="007248CB">
              <w:rPr>
                <w:lang w:val="uk-UA"/>
              </w:rPr>
              <w:t xml:space="preserve"> </w:t>
            </w:r>
            <w:r w:rsidRPr="007248CB">
              <w:rPr>
                <w:lang w:val="en-US"/>
              </w:rPr>
              <w:t>on</w:t>
            </w:r>
            <w:r w:rsidRPr="007248CB">
              <w:rPr>
                <w:lang w:val="uk-UA"/>
              </w:rPr>
              <w:t xml:space="preserve"> </w:t>
            </w:r>
            <w:r w:rsidRPr="007248CB">
              <w:rPr>
                <w:lang w:val="en-US"/>
              </w:rPr>
              <w:t>one</w:t>
            </w:r>
            <w:r w:rsidRPr="007248CB">
              <w:rPr>
                <w:lang w:val="uk-UA"/>
              </w:rPr>
              <w:t xml:space="preserve"> </w:t>
            </w:r>
            <w:r w:rsidRPr="007248CB">
              <w:rPr>
                <w:lang w:val="en-US"/>
              </w:rPr>
              <w:t>of</w:t>
            </w:r>
            <w:r w:rsidRPr="007248CB">
              <w:rPr>
                <w:lang w:val="uk-UA"/>
              </w:rPr>
              <w:t xml:space="preserve"> </w:t>
            </w:r>
            <w:r w:rsidRPr="007248CB">
              <w:rPr>
                <w:lang w:val="en-US"/>
              </w:rPr>
              <w:t>them</w:t>
            </w:r>
            <w:r w:rsidRPr="007248CB">
              <w:rPr>
                <w:lang w:val="uk-UA"/>
              </w:rPr>
              <w:t xml:space="preserve"> </w:t>
            </w:r>
            <w:r w:rsidRPr="007248CB">
              <w:rPr>
                <w:lang w:val="en-US"/>
              </w:rPr>
              <w:t>prepare</w:t>
            </w:r>
            <w:r w:rsidRPr="007248CB">
              <w:rPr>
                <w:lang w:val="uk-UA"/>
              </w:rPr>
              <w:t xml:space="preserve"> </w:t>
            </w:r>
            <w:r w:rsidRPr="007248CB">
              <w:rPr>
                <w:lang w:val="en-US"/>
              </w:rPr>
              <w:t>cavity</w:t>
            </w:r>
            <w:r w:rsidRPr="007248CB">
              <w:rPr>
                <w:lang w:val="uk-UA"/>
              </w:rPr>
              <w:t xml:space="preserve"> </w:t>
            </w:r>
            <w:r w:rsidRPr="007248CB">
              <w:rPr>
                <w:lang w:val="en-US"/>
              </w:rPr>
              <w:t>class</w:t>
            </w:r>
            <w:r w:rsidRPr="007248CB">
              <w:rPr>
                <w:lang w:val="uk-UA"/>
              </w:rPr>
              <w:t xml:space="preserve"> </w:t>
            </w:r>
            <w:r w:rsidRPr="007248CB">
              <w:rPr>
                <w:lang w:val="en-US"/>
              </w:rPr>
              <w:t>V</w:t>
            </w:r>
            <w:r w:rsidRPr="007248CB">
              <w:rPr>
                <w:lang w:val="uk-UA"/>
              </w:rPr>
              <w:t xml:space="preserve"> </w:t>
            </w:r>
            <w:r w:rsidRPr="007248CB">
              <w:rPr>
                <w:lang w:val="en-US"/>
              </w:rPr>
              <w:t>according</w:t>
            </w:r>
            <w:r w:rsidRPr="007248CB">
              <w:rPr>
                <w:lang w:val="uk-UA"/>
              </w:rPr>
              <w:t xml:space="preserve"> </w:t>
            </w:r>
            <w:r w:rsidRPr="007248CB">
              <w:rPr>
                <w:lang w:val="en-US"/>
              </w:rPr>
              <w:t>to</w:t>
            </w:r>
            <w:r w:rsidRPr="007248CB">
              <w:rPr>
                <w:lang w:val="uk-UA"/>
              </w:rPr>
              <w:t xml:space="preserve"> </w:t>
            </w:r>
            <w:r w:rsidRPr="007248CB">
              <w:rPr>
                <w:lang w:val="en-US"/>
              </w:rPr>
              <w:t>Black</w:t>
            </w:r>
            <w:r w:rsidRPr="007248CB">
              <w:rPr>
                <w:lang w:val="uk-UA"/>
              </w:rPr>
              <w:t xml:space="preserve"> </w:t>
            </w:r>
            <w:r w:rsidRPr="007248CB">
              <w:rPr>
                <w:lang w:val="en-US"/>
              </w:rPr>
              <w:t>classification</w:t>
            </w:r>
            <w:r w:rsidRPr="007248CB">
              <w:rPr>
                <w:lang w:val="uk-UA"/>
              </w:rPr>
              <w:t>.</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To</w:t>
            </w:r>
            <w:r w:rsidRPr="007248CB">
              <w:rPr>
                <w:lang w:val="uk-UA"/>
              </w:rPr>
              <w:t xml:space="preserve"> </w:t>
            </w:r>
            <w:r w:rsidRPr="007248CB">
              <w:rPr>
                <w:lang w:val="en-US"/>
              </w:rPr>
              <w:t>produce</w:t>
            </w:r>
            <w:r w:rsidRPr="007248CB">
              <w:rPr>
                <w:lang w:val="uk-UA"/>
              </w:rPr>
              <w:t xml:space="preserve"> </w:t>
            </w:r>
            <w:r w:rsidRPr="007248CB">
              <w:rPr>
                <w:lang w:val="en-US"/>
              </w:rPr>
              <w:t>two</w:t>
            </w:r>
            <w:r w:rsidRPr="007248CB">
              <w:rPr>
                <w:lang w:val="uk-UA"/>
              </w:rPr>
              <w:t xml:space="preserve"> </w:t>
            </w:r>
            <w:r w:rsidRPr="007248CB">
              <w:rPr>
                <w:lang w:val="en-US"/>
              </w:rPr>
              <w:t>models</w:t>
            </w:r>
            <w:r w:rsidRPr="007248CB">
              <w:rPr>
                <w:lang w:val="uk-UA"/>
              </w:rPr>
              <w:t xml:space="preserve"> </w:t>
            </w:r>
            <w:r w:rsidRPr="007248CB">
              <w:rPr>
                <w:lang w:val="en-US"/>
              </w:rPr>
              <w:t>of</w:t>
            </w:r>
            <w:r w:rsidRPr="007248CB">
              <w:rPr>
                <w:lang w:val="uk-UA"/>
              </w:rPr>
              <w:t xml:space="preserve"> 2-</w:t>
            </w:r>
            <w:r w:rsidRPr="007248CB">
              <w:rPr>
                <w:lang w:val="en-US"/>
              </w:rPr>
              <w:t>nd</w:t>
            </w:r>
            <w:r w:rsidRPr="007248CB">
              <w:rPr>
                <w:lang w:val="uk-UA"/>
              </w:rPr>
              <w:t xml:space="preserve"> </w:t>
            </w:r>
            <w:r w:rsidRPr="007248CB">
              <w:rPr>
                <w:lang w:val="en-US"/>
              </w:rPr>
              <w:t>lower</w:t>
            </w:r>
            <w:r w:rsidRPr="007248CB">
              <w:rPr>
                <w:lang w:val="uk-UA"/>
              </w:rPr>
              <w:t xml:space="preserve"> </w:t>
            </w:r>
            <w:r w:rsidRPr="007248CB">
              <w:rPr>
                <w:lang w:val="en-US"/>
              </w:rPr>
              <w:t>molar</w:t>
            </w:r>
            <w:r w:rsidRPr="007248CB">
              <w:rPr>
                <w:lang w:val="uk-UA"/>
              </w:rPr>
              <w:t xml:space="preserve"> </w:t>
            </w:r>
            <w:r w:rsidRPr="007248CB">
              <w:rPr>
                <w:lang w:val="en-US"/>
              </w:rPr>
              <w:t>crowns</w:t>
            </w:r>
            <w:r w:rsidRPr="007248CB">
              <w:rPr>
                <w:lang w:val="uk-UA"/>
              </w:rPr>
              <w:t xml:space="preserve"> </w:t>
            </w:r>
            <w:r w:rsidRPr="007248CB">
              <w:rPr>
                <w:lang w:val="en-US"/>
              </w:rPr>
              <w:t>and</w:t>
            </w:r>
            <w:r w:rsidRPr="007248CB">
              <w:rPr>
                <w:lang w:val="uk-UA"/>
              </w:rPr>
              <w:t xml:space="preserve"> </w:t>
            </w:r>
            <w:r w:rsidRPr="007248CB">
              <w:rPr>
                <w:lang w:val="en-US"/>
              </w:rPr>
              <w:t>on</w:t>
            </w:r>
            <w:r w:rsidRPr="007248CB">
              <w:rPr>
                <w:lang w:val="uk-UA"/>
              </w:rPr>
              <w:t xml:space="preserve"> </w:t>
            </w:r>
            <w:r w:rsidRPr="007248CB">
              <w:rPr>
                <w:lang w:val="en-US"/>
              </w:rPr>
              <w:t>one</w:t>
            </w:r>
            <w:r w:rsidRPr="007248CB">
              <w:rPr>
                <w:lang w:val="uk-UA"/>
              </w:rPr>
              <w:t xml:space="preserve"> </w:t>
            </w:r>
            <w:r w:rsidRPr="007248CB">
              <w:rPr>
                <w:lang w:val="en-US"/>
              </w:rPr>
              <w:t>of</w:t>
            </w:r>
            <w:r w:rsidRPr="007248CB">
              <w:rPr>
                <w:lang w:val="uk-UA"/>
              </w:rPr>
              <w:t xml:space="preserve"> </w:t>
            </w:r>
            <w:r w:rsidRPr="007248CB">
              <w:rPr>
                <w:lang w:val="en-US"/>
              </w:rPr>
              <w:t>them</w:t>
            </w:r>
            <w:r w:rsidRPr="007248CB">
              <w:rPr>
                <w:lang w:val="uk-UA"/>
              </w:rPr>
              <w:t xml:space="preserve"> </w:t>
            </w:r>
            <w:r w:rsidRPr="007248CB">
              <w:rPr>
                <w:lang w:val="en-US"/>
              </w:rPr>
              <w:t>prepare</w:t>
            </w:r>
            <w:r w:rsidRPr="007248CB">
              <w:rPr>
                <w:lang w:val="uk-UA"/>
              </w:rPr>
              <w:t xml:space="preserve"> </w:t>
            </w:r>
            <w:r w:rsidRPr="007248CB">
              <w:rPr>
                <w:lang w:val="en-US"/>
              </w:rPr>
              <w:t>cavity</w:t>
            </w:r>
            <w:r w:rsidRPr="007248CB">
              <w:rPr>
                <w:lang w:val="uk-UA"/>
              </w:rPr>
              <w:t xml:space="preserve"> </w:t>
            </w:r>
            <w:r w:rsidRPr="007248CB">
              <w:rPr>
                <w:lang w:val="en-US"/>
              </w:rPr>
              <w:t>class</w:t>
            </w:r>
            <w:r w:rsidRPr="007248CB">
              <w:rPr>
                <w:lang w:val="uk-UA"/>
              </w:rPr>
              <w:t xml:space="preserve"> </w:t>
            </w:r>
            <w:r w:rsidRPr="007248CB">
              <w:rPr>
                <w:lang w:val="en-US"/>
              </w:rPr>
              <w:t>II</w:t>
            </w:r>
            <w:r w:rsidRPr="007248CB">
              <w:rPr>
                <w:lang w:val="uk-UA"/>
              </w:rPr>
              <w:t xml:space="preserve"> </w:t>
            </w:r>
            <w:r w:rsidRPr="007248CB">
              <w:rPr>
                <w:lang w:val="en-US"/>
              </w:rPr>
              <w:t>according</w:t>
            </w:r>
            <w:r w:rsidRPr="007248CB">
              <w:rPr>
                <w:lang w:val="uk-UA"/>
              </w:rPr>
              <w:t xml:space="preserve"> </w:t>
            </w:r>
            <w:r w:rsidRPr="007248CB">
              <w:rPr>
                <w:lang w:val="en-US"/>
              </w:rPr>
              <w:t>to</w:t>
            </w:r>
            <w:r w:rsidRPr="007248CB">
              <w:rPr>
                <w:lang w:val="uk-UA"/>
              </w:rPr>
              <w:t xml:space="preserve"> </w:t>
            </w:r>
            <w:r w:rsidRPr="007248CB">
              <w:rPr>
                <w:lang w:val="en-US"/>
              </w:rPr>
              <w:t>Black</w:t>
            </w:r>
            <w:r w:rsidRPr="007248CB">
              <w:rPr>
                <w:lang w:val="uk-UA"/>
              </w:rPr>
              <w:t xml:space="preserve"> </w:t>
            </w:r>
            <w:r w:rsidRPr="007248CB">
              <w:rPr>
                <w:lang w:val="en-US"/>
              </w:rPr>
              <w:t>classification</w:t>
            </w:r>
            <w:r w:rsidRPr="007248CB">
              <w:rPr>
                <w:lang w:val="uk-UA"/>
              </w:rPr>
              <w:t>.</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To</w:t>
            </w:r>
            <w:r w:rsidRPr="007248CB">
              <w:rPr>
                <w:lang w:val="uk-UA"/>
              </w:rPr>
              <w:t xml:space="preserve"> </w:t>
            </w:r>
            <w:r w:rsidRPr="007248CB">
              <w:rPr>
                <w:lang w:val="en-US"/>
              </w:rPr>
              <w:t>produce</w:t>
            </w:r>
            <w:r w:rsidRPr="007248CB">
              <w:rPr>
                <w:lang w:val="uk-UA"/>
              </w:rPr>
              <w:t xml:space="preserve"> </w:t>
            </w:r>
            <w:r w:rsidRPr="007248CB">
              <w:rPr>
                <w:lang w:val="en-US"/>
              </w:rPr>
              <w:t>two</w:t>
            </w:r>
            <w:r w:rsidRPr="007248CB">
              <w:rPr>
                <w:lang w:val="uk-UA"/>
              </w:rPr>
              <w:t xml:space="preserve"> </w:t>
            </w:r>
            <w:r w:rsidRPr="007248CB">
              <w:rPr>
                <w:lang w:val="en-US"/>
              </w:rPr>
              <w:t>models</w:t>
            </w:r>
            <w:r w:rsidRPr="007248CB">
              <w:rPr>
                <w:lang w:val="uk-UA"/>
              </w:rPr>
              <w:t xml:space="preserve"> </w:t>
            </w:r>
            <w:r w:rsidRPr="007248CB">
              <w:rPr>
                <w:lang w:val="en-US"/>
              </w:rPr>
              <w:t>of</w:t>
            </w:r>
            <w:r w:rsidRPr="007248CB">
              <w:rPr>
                <w:lang w:val="uk-UA"/>
              </w:rPr>
              <w:t xml:space="preserve"> </w:t>
            </w:r>
            <w:r w:rsidRPr="007248CB">
              <w:rPr>
                <w:lang w:val="en-US"/>
              </w:rPr>
              <w:t>upper</w:t>
            </w:r>
            <w:r w:rsidRPr="007248CB">
              <w:rPr>
                <w:lang w:val="uk-UA"/>
              </w:rPr>
              <w:t xml:space="preserve"> </w:t>
            </w:r>
            <w:r w:rsidRPr="007248CB">
              <w:rPr>
                <w:lang w:val="en-US"/>
              </w:rPr>
              <w:t>canine</w:t>
            </w:r>
            <w:r w:rsidRPr="007248CB">
              <w:rPr>
                <w:lang w:val="uk-UA"/>
              </w:rPr>
              <w:t xml:space="preserve"> </w:t>
            </w:r>
            <w:r w:rsidRPr="007248CB">
              <w:rPr>
                <w:lang w:val="en-US"/>
              </w:rPr>
              <w:t>crowns</w:t>
            </w:r>
            <w:r w:rsidRPr="007248CB">
              <w:rPr>
                <w:lang w:val="uk-UA"/>
              </w:rPr>
              <w:t xml:space="preserve"> </w:t>
            </w:r>
            <w:r w:rsidRPr="007248CB">
              <w:rPr>
                <w:lang w:val="en-US"/>
              </w:rPr>
              <w:t>and</w:t>
            </w:r>
            <w:r w:rsidRPr="007248CB">
              <w:rPr>
                <w:lang w:val="uk-UA"/>
              </w:rPr>
              <w:t xml:space="preserve"> </w:t>
            </w:r>
            <w:r w:rsidRPr="007248CB">
              <w:rPr>
                <w:lang w:val="en-US"/>
              </w:rPr>
              <w:t>on</w:t>
            </w:r>
            <w:r w:rsidRPr="007248CB">
              <w:rPr>
                <w:lang w:val="uk-UA"/>
              </w:rPr>
              <w:t xml:space="preserve"> </w:t>
            </w:r>
            <w:r w:rsidRPr="007248CB">
              <w:rPr>
                <w:lang w:val="en-US"/>
              </w:rPr>
              <w:t>one</w:t>
            </w:r>
            <w:r w:rsidRPr="007248CB">
              <w:rPr>
                <w:lang w:val="uk-UA"/>
              </w:rPr>
              <w:t xml:space="preserve"> </w:t>
            </w:r>
            <w:r w:rsidRPr="007248CB">
              <w:rPr>
                <w:lang w:val="en-US"/>
              </w:rPr>
              <w:t>of</w:t>
            </w:r>
            <w:r w:rsidRPr="007248CB">
              <w:rPr>
                <w:lang w:val="uk-UA"/>
              </w:rPr>
              <w:t xml:space="preserve"> </w:t>
            </w:r>
            <w:r w:rsidRPr="007248CB">
              <w:rPr>
                <w:lang w:val="en-US"/>
              </w:rPr>
              <w:t>them</w:t>
            </w:r>
            <w:r w:rsidRPr="007248CB">
              <w:rPr>
                <w:lang w:val="uk-UA"/>
              </w:rPr>
              <w:t xml:space="preserve"> </w:t>
            </w:r>
            <w:r w:rsidRPr="007248CB">
              <w:rPr>
                <w:lang w:val="en-US"/>
              </w:rPr>
              <w:t>prepare</w:t>
            </w:r>
            <w:r w:rsidRPr="007248CB">
              <w:rPr>
                <w:lang w:val="uk-UA"/>
              </w:rPr>
              <w:t xml:space="preserve"> </w:t>
            </w:r>
            <w:r w:rsidRPr="007248CB">
              <w:rPr>
                <w:lang w:val="en-US"/>
              </w:rPr>
              <w:t>cavity</w:t>
            </w:r>
            <w:r w:rsidRPr="007248CB">
              <w:rPr>
                <w:lang w:val="uk-UA"/>
              </w:rPr>
              <w:t xml:space="preserve"> </w:t>
            </w:r>
            <w:r w:rsidRPr="007248CB">
              <w:rPr>
                <w:lang w:val="en-US"/>
              </w:rPr>
              <w:t>class</w:t>
            </w:r>
            <w:r w:rsidRPr="007248CB">
              <w:rPr>
                <w:lang w:val="uk-UA"/>
              </w:rPr>
              <w:t xml:space="preserve"> </w:t>
            </w:r>
            <w:r w:rsidRPr="007248CB">
              <w:rPr>
                <w:lang w:val="en-US"/>
              </w:rPr>
              <w:t>III</w:t>
            </w:r>
            <w:r w:rsidRPr="007248CB">
              <w:rPr>
                <w:lang w:val="uk-UA"/>
              </w:rPr>
              <w:t xml:space="preserve"> </w:t>
            </w:r>
            <w:r w:rsidRPr="007248CB">
              <w:rPr>
                <w:lang w:val="en-US"/>
              </w:rPr>
              <w:t>according</w:t>
            </w:r>
            <w:r w:rsidRPr="007248CB">
              <w:rPr>
                <w:lang w:val="uk-UA"/>
              </w:rPr>
              <w:t xml:space="preserve"> </w:t>
            </w:r>
            <w:r w:rsidRPr="007248CB">
              <w:rPr>
                <w:lang w:val="en-US"/>
              </w:rPr>
              <w:t>to</w:t>
            </w:r>
            <w:r w:rsidRPr="007248CB">
              <w:rPr>
                <w:lang w:val="uk-UA"/>
              </w:rPr>
              <w:t xml:space="preserve"> </w:t>
            </w:r>
            <w:r w:rsidRPr="007248CB">
              <w:rPr>
                <w:lang w:val="en-US"/>
              </w:rPr>
              <w:t>Black</w:t>
            </w:r>
            <w:r w:rsidRPr="007248CB">
              <w:rPr>
                <w:lang w:val="uk-UA"/>
              </w:rPr>
              <w:t xml:space="preserve"> </w:t>
            </w:r>
            <w:r w:rsidRPr="007248CB">
              <w:rPr>
                <w:lang w:val="en-US"/>
              </w:rPr>
              <w:t>classification</w:t>
            </w:r>
            <w:r w:rsidRPr="007248CB">
              <w:rPr>
                <w:lang w:val="uk-UA"/>
              </w:rPr>
              <w:t>.</w:t>
            </w:r>
          </w:p>
          <w:p w:rsidR="00BE204F" w:rsidRPr="007248CB" w:rsidRDefault="00BE204F" w:rsidP="00A04564">
            <w:pPr>
              <w:numPr>
                <w:ilvl w:val="0"/>
                <w:numId w:val="2"/>
              </w:numPr>
              <w:tabs>
                <w:tab w:val="clear" w:pos="720"/>
                <w:tab w:val="num" w:pos="291"/>
              </w:tabs>
              <w:autoSpaceDE w:val="0"/>
              <w:autoSpaceDN w:val="0"/>
              <w:ind w:left="291" w:hanging="291"/>
              <w:jc w:val="both"/>
              <w:rPr>
                <w:lang w:val="uk-UA"/>
              </w:rPr>
            </w:pPr>
            <w:r w:rsidRPr="007248CB">
              <w:rPr>
                <w:lang w:val="en-US"/>
              </w:rPr>
              <w:t>To produce two models of 1-st upper incisor crowns and on one of them prepare cavity class IV according to Black classification.</w:t>
            </w:r>
          </w:p>
        </w:tc>
        <w:tc>
          <w:tcPr>
            <w:tcW w:w="992" w:type="dxa"/>
          </w:tcPr>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p>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p w:rsidR="00BE204F" w:rsidRPr="007248CB" w:rsidRDefault="00BE204F" w:rsidP="00A04564">
            <w:pPr>
              <w:pStyle w:val="11"/>
              <w:rPr>
                <w:sz w:val="20"/>
              </w:rPr>
            </w:pPr>
          </w:p>
          <w:p w:rsidR="00BE204F" w:rsidRPr="007248CB" w:rsidRDefault="00BE204F" w:rsidP="00A04564">
            <w:pPr>
              <w:pStyle w:val="11"/>
              <w:rPr>
                <w:sz w:val="20"/>
              </w:rPr>
            </w:pPr>
            <w:r w:rsidRPr="007248CB">
              <w:rPr>
                <w:sz w:val="20"/>
              </w:rPr>
              <w:t>1</w:t>
            </w:r>
          </w:p>
        </w:tc>
        <w:tc>
          <w:tcPr>
            <w:tcW w:w="1665" w:type="dxa"/>
            <w:vMerge/>
          </w:tcPr>
          <w:p w:rsidR="00BE204F" w:rsidRPr="007248CB" w:rsidRDefault="00BE204F" w:rsidP="00A04564">
            <w:pPr>
              <w:pStyle w:val="11"/>
              <w:jc w:val="both"/>
              <w:rPr>
                <w:sz w:val="20"/>
              </w:rPr>
            </w:pPr>
          </w:p>
        </w:tc>
      </w:tr>
      <w:tr w:rsidR="00BE204F" w:rsidRPr="007248CB" w:rsidTr="00A52D06">
        <w:tc>
          <w:tcPr>
            <w:tcW w:w="560" w:type="dxa"/>
          </w:tcPr>
          <w:p w:rsidR="00BE204F" w:rsidRPr="007248CB" w:rsidRDefault="00BE204F" w:rsidP="00A04564">
            <w:pPr>
              <w:pStyle w:val="11"/>
              <w:jc w:val="left"/>
              <w:rPr>
                <w:sz w:val="20"/>
              </w:rPr>
            </w:pPr>
            <w:r w:rsidRPr="007248CB">
              <w:rPr>
                <w:sz w:val="20"/>
              </w:rPr>
              <w:t>3.</w:t>
            </w:r>
          </w:p>
        </w:tc>
        <w:tc>
          <w:tcPr>
            <w:tcW w:w="6636" w:type="dxa"/>
          </w:tcPr>
          <w:p w:rsidR="00BE204F" w:rsidRPr="007248CB" w:rsidRDefault="00BE204F" w:rsidP="00A04564">
            <w:pPr>
              <w:pStyle w:val="11"/>
              <w:jc w:val="both"/>
              <w:rPr>
                <w:sz w:val="20"/>
              </w:rPr>
            </w:pPr>
            <w:r w:rsidRPr="007248CB">
              <w:rPr>
                <w:sz w:val="20"/>
                <w:lang w:val="en-US"/>
              </w:rPr>
              <w:t>Preparation for the summary module control</w:t>
            </w:r>
            <w:r w:rsidRPr="007248CB">
              <w:rPr>
                <w:sz w:val="20"/>
              </w:rPr>
              <w:t>.</w:t>
            </w:r>
          </w:p>
        </w:tc>
        <w:tc>
          <w:tcPr>
            <w:tcW w:w="992" w:type="dxa"/>
          </w:tcPr>
          <w:p w:rsidR="00BE204F" w:rsidRPr="007248CB" w:rsidRDefault="00BE204F" w:rsidP="00A04564">
            <w:pPr>
              <w:pStyle w:val="11"/>
              <w:rPr>
                <w:sz w:val="20"/>
              </w:rPr>
            </w:pPr>
            <w:r w:rsidRPr="007248CB">
              <w:rPr>
                <w:sz w:val="20"/>
              </w:rPr>
              <w:t>3</w:t>
            </w:r>
          </w:p>
        </w:tc>
        <w:tc>
          <w:tcPr>
            <w:tcW w:w="1665" w:type="dxa"/>
          </w:tcPr>
          <w:p w:rsidR="00BE204F" w:rsidRPr="007248CB" w:rsidRDefault="00BE204F" w:rsidP="00A04564">
            <w:pPr>
              <w:pStyle w:val="11"/>
              <w:rPr>
                <w:sz w:val="20"/>
                <w:lang w:val="en-US"/>
              </w:rPr>
            </w:pPr>
            <w:r w:rsidRPr="007248CB">
              <w:rPr>
                <w:sz w:val="20"/>
                <w:lang w:val="en-US"/>
              </w:rPr>
              <w:t>Summary module control</w:t>
            </w:r>
          </w:p>
        </w:tc>
      </w:tr>
    </w:tbl>
    <w:p w:rsidR="00BE204F" w:rsidRPr="007248CB" w:rsidRDefault="00BE204F" w:rsidP="00A04564">
      <w:pPr>
        <w:pStyle w:val="11"/>
        <w:rPr>
          <w:b/>
          <w:caps/>
          <w:sz w:val="20"/>
          <w:lang w:val="en-US"/>
        </w:rPr>
      </w:pPr>
    </w:p>
    <w:p w:rsidR="00BE204F" w:rsidRPr="007248CB" w:rsidRDefault="00BE204F" w:rsidP="00A04564">
      <w:pPr>
        <w:pStyle w:val="11"/>
        <w:rPr>
          <w:b/>
          <w:caps/>
          <w:sz w:val="20"/>
          <w:lang w:val="en-US"/>
        </w:rPr>
      </w:pPr>
    </w:p>
    <w:p w:rsidR="00BE204F" w:rsidRPr="007248CB" w:rsidRDefault="00BE204F" w:rsidP="00A04564">
      <w:pPr>
        <w:pStyle w:val="11"/>
        <w:rPr>
          <w:b/>
          <w:caps/>
          <w:sz w:val="20"/>
          <w:lang w:val="en-US"/>
        </w:rPr>
      </w:pPr>
    </w:p>
    <w:p w:rsidR="00BE204F" w:rsidRPr="007248CB" w:rsidRDefault="00BE204F" w:rsidP="00A04564">
      <w:pPr>
        <w:pStyle w:val="11"/>
        <w:rPr>
          <w:b/>
          <w:caps/>
          <w:sz w:val="20"/>
        </w:rPr>
      </w:pPr>
      <w:r w:rsidRPr="007248CB">
        <w:rPr>
          <w:b/>
          <w:caps/>
          <w:sz w:val="20"/>
          <w:lang w:val="en-US"/>
        </w:rPr>
        <w:t>INDIVIDUAL WORK</w:t>
      </w:r>
      <w:r w:rsidRPr="007248CB">
        <w:rPr>
          <w:b/>
          <w:caps/>
          <w:sz w:val="20"/>
        </w:rPr>
        <w:t xml:space="preserve">  (</w:t>
      </w:r>
      <w:r w:rsidRPr="007248CB">
        <w:rPr>
          <w:b/>
          <w:caps/>
          <w:sz w:val="20"/>
          <w:lang w:val="en-US"/>
        </w:rPr>
        <w:t xml:space="preserve">6 </w:t>
      </w:r>
      <w:r w:rsidRPr="007248CB">
        <w:rPr>
          <w:b/>
          <w:sz w:val="20"/>
          <w:lang w:val="en-US"/>
        </w:rPr>
        <w:t>points</w:t>
      </w:r>
      <w:r w:rsidRPr="007248CB">
        <w:rPr>
          <w:b/>
          <w:caps/>
          <w:sz w:val="20"/>
        </w:rPr>
        <w:t>)</w:t>
      </w:r>
    </w:p>
    <w:p w:rsidR="00BE204F" w:rsidRPr="007248CB" w:rsidRDefault="00BE204F" w:rsidP="00A04564">
      <w:pPr>
        <w:pStyle w:val="11"/>
        <w:rPr>
          <w:b/>
          <w:sz w:val="20"/>
        </w:rPr>
      </w:pPr>
    </w:p>
    <w:tbl>
      <w:tblPr>
        <w:tblStyle w:val="a4"/>
        <w:tblW w:w="0" w:type="auto"/>
        <w:tblLook w:val="01E0"/>
      </w:tblPr>
      <w:tblGrid>
        <w:gridCol w:w="667"/>
        <w:gridCol w:w="5714"/>
        <w:gridCol w:w="3190"/>
      </w:tblGrid>
      <w:tr w:rsidR="00BE204F" w:rsidRPr="007248CB" w:rsidTr="00A04564">
        <w:tc>
          <w:tcPr>
            <w:tcW w:w="667" w:type="dxa"/>
          </w:tcPr>
          <w:p w:rsidR="00BE204F" w:rsidRPr="007248CB" w:rsidRDefault="00BE204F" w:rsidP="00A04564">
            <w:pPr>
              <w:pStyle w:val="11"/>
              <w:rPr>
                <w:b/>
                <w:sz w:val="20"/>
              </w:rPr>
            </w:pPr>
            <w:r w:rsidRPr="007248CB">
              <w:rPr>
                <w:b/>
                <w:sz w:val="20"/>
              </w:rPr>
              <w:t>№</w:t>
            </w:r>
          </w:p>
          <w:p w:rsidR="00BE204F" w:rsidRPr="007248CB" w:rsidRDefault="00BE204F" w:rsidP="00A04564">
            <w:pPr>
              <w:pStyle w:val="11"/>
              <w:jc w:val="left"/>
              <w:rPr>
                <w:b/>
                <w:sz w:val="20"/>
                <w:lang w:val="en-US"/>
              </w:rPr>
            </w:pPr>
          </w:p>
        </w:tc>
        <w:tc>
          <w:tcPr>
            <w:tcW w:w="5714" w:type="dxa"/>
          </w:tcPr>
          <w:p w:rsidR="00BE204F" w:rsidRPr="007248CB" w:rsidRDefault="00BE204F" w:rsidP="00A04564">
            <w:pPr>
              <w:pStyle w:val="11"/>
              <w:rPr>
                <w:b/>
                <w:sz w:val="20"/>
                <w:lang w:val="en-US"/>
              </w:rPr>
            </w:pPr>
            <w:r w:rsidRPr="007248CB">
              <w:rPr>
                <w:b/>
                <w:sz w:val="20"/>
                <w:lang w:val="en-US"/>
              </w:rPr>
              <w:t>Topic</w:t>
            </w:r>
          </w:p>
        </w:tc>
        <w:tc>
          <w:tcPr>
            <w:tcW w:w="3190" w:type="dxa"/>
          </w:tcPr>
          <w:p w:rsidR="00BE204F" w:rsidRPr="007248CB" w:rsidRDefault="00BE204F" w:rsidP="00A04564">
            <w:pPr>
              <w:pStyle w:val="11"/>
              <w:rPr>
                <w:b/>
                <w:sz w:val="20"/>
                <w:lang w:val="en-US"/>
              </w:rPr>
            </w:pPr>
            <w:r w:rsidRPr="007248CB">
              <w:rPr>
                <w:b/>
                <w:sz w:val="20"/>
                <w:lang w:val="en-US"/>
              </w:rPr>
              <w:t>Points</w:t>
            </w:r>
          </w:p>
        </w:tc>
      </w:tr>
      <w:tr w:rsidR="00BE204F" w:rsidRPr="007248CB" w:rsidTr="00A04564">
        <w:tc>
          <w:tcPr>
            <w:tcW w:w="667" w:type="dxa"/>
          </w:tcPr>
          <w:p w:rsidR="00BE204F" w:rsidRPr="007248CB" w:rsidRDefault="00BE204F" w:rsidP="00A04564">
            <w:pPr>
              <w:pStyle w:val="11"/>
              <w:jc w:val="left"/>
              <w:rPr>
                <w:sz w:val="20"/>
              </w:rPr>
            </w:pPr>
            <w:r w:rsidRPr="007248CB">
              <w:rPr>
                <w:sz w:val="20"/>
              </w:rPr>
              <w:t>1.</w:t>
            </w:r>
          </w:p>
        </w:tc>
        <w:tc>
          <w:tcPr>
            <w:tcW w:w="5714" w:type="dxa"/>
          </w:tcPr>
          <w:p w:rsidR="00BE204F" w:rsidRPr="007248CB" w:rsidRDefault="00BE204F" w:rsidP="00A04564">
            <w:pPr>
              <w:pStyle w:val="11"/>
              <w:jc w:val="both"/>
              <w:rPr>
                <w:b/>
                <w:sz w:val="20"/>
                <w:lang w:val="en-US"/>
              </w:rPr>
            </w:pPr>
            <w:r w:rsidRPr="007248CB">
              <w:rPr>
                <w:sz w:val="20"/>
                <w:lang w:val="en-US"/>
              </w:rPr>
              <w:t>Elaborate non-invasive technique of the preparation of carious cavities.</w:t>
            </w:r>
          </w:p>
        </w:tc>
        <w:tc>
          <w:tcPr>
            <w:tcW w:w="3190" w:type="dxa"/>
          </w:tcPr>
          <w:p w:rsidR="00BE204F" w:rsidRPr="007248CB" w:rsidRDefault="00BE204F" w:rsidP="00A04564">
            <w:pPr>
              <w:pStyle w:val="11"/>
              <w:rPr>
                <w:sz w:val="20"/>
              </w:rPr>
            </w:pPr>
            <w:r w:rsidRPr="007248CB">
              <w:rPr>
                <w:sz w:val="20"/>
              </w:rPr>
              <w:t>2</w:t>
            </w:r>
          </w:p>
        </w:tc>
      </w:tr>
      <w:tr w:rsidR="00BE204F" w:rsidRPr="007248CB" w:rsidTr="00A04564">
        <w:tc>
          <w:tcPr>
            <w:tcW w:w="667" w:type="dxa"/>
          </w:tcPr>
          <w:p w:rsidR="00BE204F" w:rsidRPr="007248CB" w:rsidRDefault="00BE204F" w:rsidP="00A04564">
            <w:pPr>
              <w:pStyle w:val="11"/>
              <w:jc w:val="left"/>
              <w:rPr>
                <w:sz w:val="20"/>
              </w:rPr>
            </w:pPr>
            <w:r w:rsidRPr="007248CB">
              <w:rPr>
                <w:sz w:val="20"/>
              </w:rPr>
              <w:t>2.</w:t>
            </w:r>
          </w:p>
        </w:tc>
        <w:tc>
          <w:tcPr>
            <w:tcW w:w="5714" w:type="dxa"/>
          </w:tcPr>
          <w:p w:rsidR="00BE204F" w:rsidRPr="007248CB" w:rsidRDefault="00BE204F" w:rsidP="00A04564">
            <w:pPr>
              <w:pStyle w:val="11"/>
              <w:jc w:val="both"/>
              <w:rPr>
                <w:b/>
                <w:sz w:val="20"/>
              </w:rPr>
            </w:pPr>
            <w:r w:rsidRPr="007248CB">
              <w:rPr>
                <w:sz w:val="20"/>
                <w:lang w:val="en-US"/>
              </w:rPr>
              <w:t>Elaborate low-invasive technique of the preparation of carious cavities.</w:t>
            </w:r>
          </w:p>
        </w:tc>
        <w:tc>
          <w:tcPr>
            <w:tcW w:w="3190" w:type="dxa"/>
          </w:tcPr>
          <w:p w:rsidR="00BE204F" w:rsidRPr="007248CB" w:rsidRDefault="00BE204F" w:rsidP="00A04564">
            <w:pPr>
              <w:pStyle w:val="11"/>
              <w:rPr>
                <w:sz w:val="20"/>
              </w:rPr>
            </w:pPr>
            <w:r w:rsidRPr="007248CB">
              <w:rPr>
                <w:sz w:val="20"/>
              </w:rPr>
              <w:t>2</w:t>
            </w:r>
          </w:p>
        </w:tc>
      </w:tr>
      <w:tr w:rsidR="00BE204F" w:rsidRPr="007248CB" w:rsidTr="00A04564">
        <w:tc>
          <w:tcPr>
            <w:tcW w:w="667" w:type="dxa"/>
          </w:tcPr>
          <w:p w:rsidR="00BE204F" w:rsidRPr="007248CB" w:rsidRDefault="00BE204F" w:rsidP="00A04564">
            <w:pPr>
              <w:pStyle w:val="11"/>
              <w:jc w:val="left"/>
              <w:rPr>
                <w:sz w:val="20"/>
              </w:rPr>
            </w:pPr>
            <w:r w:rsidRPr="007248CB">
              <w:rPr>
                <w:sz w:val="20"/>
              </w:rPr>
              <w:t>3.</w:t>
            </w:r>
          </w:p>
        </w:tc>
        <w:tc>
          <w:tcPr>
            <w:tcW w:w="5714" w:type="dxa"/>
          </w:tcPr>
          <w:p w:rsidR="00BE204F" w:rsidRPr="007248CB" w:rsidRDefault="00BE204F" w:rsidP="00A04564">
            <w:pPr>
              <w:pStyle w:val="11"/>
              <w:jc w:val="both"/>
              <w:rPr>
                <w:b/>
                <w:sz w:val="20"/>
              </w:rPr>
            </w:pPr>
            <w:r w:rsidRPr="007248CB">
              <w:rPr>
                <w:sz w:val="20"/>
                <w:lang w:val="en-US"/>
              </w:rPr>
              <w:t>Elaborate tunnel method of the preparation of control carious cavity.</w:t>
            </w:r>
          </w:p>
        </w:tc>
        <w:tc>
          <w:tcPr>
            <w:tcW w:w="3190" w:type="dxa"/>
          </w:tcPr>
          <w:p w:rsidR="00BE204F" w:rsidRPr="007248CB" w:rsidRDefault="00BE204F" w:rsidP="00A04564">
            <w:pPr>
              <w:pStyle w:val="11"/>
              <w:rPr>
                <w:sz w:val="20"/>
              </w:rPr>
            </w:pPr>
            <w:r w:rsidRPr="007248CB">
              <w:rPr>
                <w:sz w:val="20"/>
              </w:rPr>
              <w:t>2</w:t>
            </w:r>
          </w:p>
        </w:tc>
      </w:tr>
    </w:tbl>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Plan of lectures on Medical Informatics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for the 2-nd year students of Medical and </w:t>
      </w:r>
      <w:r w:rsidRPr="007248CB">
        <w:rPr>
          <w:rFonts w:ascii="Times New Roman" w:eastAsia="Times New Roman" w:hAnsi="Times New Roman" w:cs="Times New Roman"/>
          <w:b/>
          <w:sz w:val="20"/>
          <w:szCs w:val="20"/>
          <w:lang w:val="en-GB"/>
        </w:rPr>
        <w:t xml:space="preserve">Dentistry Faculties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in the 2012-2013 academic year </w:t>
      </w:r>
    </w:p>
    <w:p w:rsidR="00A04564" w:rsidRPr="007248CB" w:rsidRDefault="00A04564" w:rsidP="00A04564">
      <w:pPr>
        <w:spacing w:line="240" w:lineRule="auto"/>
        <w:jc w:val="center"/>
        <w:rPr>
          <w:rFonts w:ascii="Times New Roman" w:eastAsia="Times New Roman" w:hAnsi="Times New Roman" w:cs="Times New Roman"/>
          <w:b/>
          <w:sz w:val="20"/>
          <w:szCs w:val="20"/>
          <w:lang w:val="uk-UA"/>
        </w:rPr>
      </w:pPr>
    </w:p>
    <w:tbl>
      <w:tblPr>
        <w:tblW w:w="9228"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675"/>
        <w:gridCol w:w="7593"/>
        <w:gridCol w:w="960"/>
      </w:tblGrid>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No.</w:t>
            </w:r>
          </w:p>
        </w:tc>
        <w:tc>
          <w:tcPr>
            <w:tcW w:w="7593"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Topic</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Hours</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bCs/>
                <w:sz w:val="20"/>
              </w:rPr>
            </w:pPr>
            <w:r w:rsidRPr="007248CB">
              <w:rPr>
                <w:b/>
                <w:bCs/>
                <w:sz w:val="20"/>
                <w:lang w:val="en-US"/>
              </w:rPr>
              <w:t>Module</w:t>
            </w:r>
            <w:r w:rsidRPr="007248CB">
              <w:rPr>
                <w:b/>
                <w:bCs/>
                <w:sz w:val="20"/>
              </w:rPr>
              <w:t xml:space="preserve"> 1</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1.</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 xml:space="preserve">Basic concepts of medical informatics.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2.</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Fundamentals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of</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statistical</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methods</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of</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 xml:space="preserve">medical and biological data processing.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sz w:val="20"/>
              </w:rPr>
            </w:pPr>
            <w:r w:rsidRPr="007248CB">
              <w:rPr>
                <w:b/>
                <w:bCs/>
                <w:sz w:val="20"/>
                <w:lang w:val="en-US"/>
              </w:rPr>
              <w:t>Module</w:t>
            </w:r>
            <w:r w:rsidRPr="007248CB">
              <w:rPr>
                <w:b/>
                <w:sz w:val="20"/>
              </w:rPr>
              <w:t xml:space="preserve"> 2</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3.</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Clinical decision support systems. Expert systems.</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lastRenderedPageBreak/>
              <w:t>4</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jc w:val="center"/>
              <w:rPr>
                <w:rFonts w:ascii="Times New Roman" w:eastAsia="Times New Roman" w:hAnsi="Times New Roman" w:cs="Times New Roman"/>
                <w:sz w:val="20"/>
                <w:szCs w:val="20"/>
                <w:lang w:val="en-GB"/>
              </w:rPr>
            </w:pPr>
            <w:r w:rsidRPr="007248CB">
              <w:rPr>
                <w:rFonts w:ascii="Times New Roman" w:eastAsia="Times New Roman" w:hAnsi="Times New Roman" w:cs="Times New Roman"/>
                <w:sz w:val="20"/>
                <w:szCs w:val="20"/>
                <w:lang w:val="en-GB"/>
              </w:rPr>
              <w:t xml:space="preserve">Modelling in biology and medicine.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5</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iCs/>
                <w:sz w:val="20"/>
                <w:szCs w:val="20"/>
                <w:lang w:val="en-US"/>
              </w:rPr>
              <w:t>Methodology of the evidence-based medicine</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bl>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Plan of practical lessons on Medical Informatics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for the 2-nd year students of Medical and </w:t>
      </w:r>
      <w:r w:rsidRPr="007248CB">
        <w:rPr>
          <w:rFonts w:ascii="Times New Roman" w:eastAsia="Times New Roman" w:hAnsi="Times New Roman" w:cs="Times New Roman"/>
          <w:b/>
          <w:sz w:val="20"/>
          <w:szCs w:val="20"/>
          <w:lang w:val="en-GB"/>
        </w:rPr>
        <w:t xml:space="preserve">Dentistry Faculties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in the 2012-2013 academic year </w:t>
      </w:r>
    </w:p>
    <w:p w:rsidR="00A04564" w:rsidRPr="007248CB" w:rsidRDefault="00A04564" w:rsidP="00A04564">
      <w:pPr>
        <w:spacing w:line="240" w:lineRule="auto"/>
        <w:jc w:val="center"/>
        <w:rPr>
          <w:rFonts w:ascii="Times New Roman" w:eastAsia="Times New Roman" w:hAnsi="Times New Roman" w:cs="Times New Roman"/>
          <w:b/>
          <w:sz w:val="20"/>
          <w:szCs w:val="20"/>
          <w:lang w:val="uk-UA"/>
        </w:rPr>
      </w:pPr>
    </w:p>
    <w:tbl>
      <w:tblPr>
        <w:tblW w:w="9228"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675"/>
        <w:gridCol w:w="7593"/>
        <w:gridCol w:w="960"/>
      </w:tblGrid>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No.</w:t>
            </w:r>
          </w:p>
        </w:tc>
        <w:tc>
          <w:tcPr>
            <w:tcW w:w="7593"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Topic</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Hours</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bCs/>
                <w:sz w:val="20"/>
              </w:rPr>
            </w:pPr>
            <w:r w:rsidRPr="007248CB">
              <w:rPr>
                <w:b/>
                <w:bCs/>
                <w:sz w:val="20"/>
                <w:lang w:val="en-US"/>
              </w:rPr>
              <w:t>Module</w:t>
            </w:r>
            <w:r w:rsidRPr="007248CB">
              <w:rPr>
                <w:b/>
                <w:bCs/>
                <w:sz w:val="20"/>
              </w:rPr>
              <w:t xml:space="preserve"> 1</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1.</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 xml:space="preserve">Introduction and structure of medical informatics.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2.</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 xml:space="preserve">Information transfer. Network technologies.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Computer data: data types, processing and control.</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Coding and classification.</w:t>
            </w:r>
            <w:r w:rsidRPr="007248CB">
              <w:rPr>
                <w:rFonts w:ascii="Times New Roman" w:eastAsia="Times New Roman" w:hAnsi="Times New Roman" w:cs="Times New Roman"/>
                <w:sz w:val="20"/>
                <w:szCs w:val="20"/>
                <w:lang w:val="uk-UA"/>
              </w:rPr>
              <w:t xml:space="preserve">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5. </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Visualization of medical and biological data. Processing and analyzing of medical images. Types of biosignals. Methods of biosignals processing.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Methods of biostatistics.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Tests.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sz w:val="20"/>
              </w:rPr>
            </w:pPr>
            <w:r w:rsidRPr="007248CB">
              <w:rPr>
                <w:b/>
                <w:bCs/>
                <w:sz w:val="20"/>
                <w:lang w:val="en-US"/>
              </w:rPr>
              <w:t>Module</w:t>
            </w:r>
            <w:r w:rsidRPr="007248CB">
              <w:rPr>
                <w:b/>
                <w:sz w:val="20"/>
              </w:rPr>
              <w:t xml:space="preserve"> 2</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8</w:t>
            </w:r>
            <w:r w:rsidRPr="007248CB">
              <w:rPr>
                <w:rFonts w:ascii="Times New Roman" w:eastAsia="Times New Roman" w:hAnsi="Times New Roman" w:cs="Times New Roman"/>
                <w:sz w:val="20"/>
                <w:szCs w:val="20"/>
                <w:lang w:val="uk-UA"/>
              </w:rPr>
              <w:t>.</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Formalization and algorithmization of medical tasks.</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9.</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Formal logic in solving the tasks of diagnostics, treatment and preventive health care.</w:t>
            </w:r>
            <w:r w:rsidRPr="007248CB">
              <w:rPr>
                <w:rFonts w:ascii="Times New Roman" w:eastAsia="Times New Roman" w:hAnsi="Times New Roman" w:cs="Times New Roman"/>
                <w:sz w:val="20"/>
                <w:szCs w:val="20"/>
                <w:lang w:val="uk-UA"/>
              </w:rPr>
              <w:t xml:space="preserve"> </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Decision support systems. Strategies of receiving the medical knowledge.</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Clinical decision support systems. Methods of forecasting. Modeling of the decision support system.</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iCs/>
                <w:sz w:val="20"/>
                <w:szCs w:val="20"/>
                <w:lang w:val="en-US"/>
              </w:rPr>
              <w:t>Evidence-based medicine.</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Types of information systems in health care.</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14.</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Hospital information systems and their development.</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15. </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Individual health records. Structurization of electronic health record content. Ethical and legal principles of information control in the </w:t>
            </w:r>
            <w:r w:rsidRPr="007248CB">
              <w:rPr>
                <w:rFonts w:ascii="Times New Roman" w:eastAsia="Times New Roman" w:hAnsi="Times New Roman" w:cs="Times New Roman"/>
                <w:sz w:val="20"/>
                <w:szCs w:val="20"/>
                <w:lang w:val="en-GB"/>
              </w:rPr>
              <w:t xml:space="preserve">health care system.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Information resources</w:t>
            </w:r>
            <w:r w:rsidRPr="007248CB">
              <w:rPr>
                <w:rFonts w:ascii="Times New Roman" w:eastAsia="Times New Roman" w:hAnsi="Times New Roman" w:cs="Times New Roman"/>
                <w:sz w:val="20"/>
                <w:szCs w:val="20"/>
                <w:lang w:val="en-GB"/>
              </w:rPr>
              <w:t xml:space="preserve"> </w:t>
            </w:r>
            <w:r w:rsidRPr="007248CB">
              <w:rPr>
                <w:rFonts w:ascii="Times New Roman" w:eastAsia="Times New Roman" w:hAnsi="Times New Roman" w:cs="Times New Roman"/>
                <w:sz w:val="20"/>
                <w:szCs w:val="20"/>
                <w:lang w:val="en-US"/>
              </w:rPr>
              <w:t xml:space="preserve">of the </w:t>
            </w:r>
            <w:r w:rsidRPr="007248CB">
              <w:rPr>
                <w:rFonts w:ascii="Times New Roman" w:eastAsia="Times New Roman" w:hAnsi="Times New Roman" w:cs="Times New Roman"/>
                <w:sz w:val="20"/>
                <w:szCs w:val="20"/>
                <w:lang w:val="en-GB"/>
              </w:rPr>
              <w:t>health care system.</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GB"/>
              </w:rPr>
              <w:t>Tests.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lang w:val="en-US"/>
              </w:rPr>
            </w:pPr>
            <w:r w:rsidRPr="007248CB">
              <w:rPr>
                <w:sz w:val="20"/>
                <w:lang w:val="en-US"/>
              </w:rPr>
              <w:t>3</w:t>
            </w:r>
          </w:p>
        </w:tc>
      </w:tr>
    </w:tbl>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Plan of self-independent work on Medical Informatics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for the 2-nd year students of Medical and </w:t>
      </w:r>
      <w:r w:rsidRPr="007248CB">
        <w:rPr>
          <w:rFonts w:ascii="Times New Roman" w:eastAsia="Times New Roman" w:hAnsi="Times New Roman" w:cs="Times New Roman"/>
          <w:b/>
          <w:sz w:val="20"/>
          <w:szCs w:val="20"/>
          <w:lang w:val="en-GB"/>
        </w:rPr>
        <w:t xml:space="preserve">Dentistry Faculties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in the 2012-2013 academic year </w:t>
      </w:r>
    </w:p>
    <w:p w:rsidR="00A04564" w:rsidRPr="007248CB" w:rsidRDefault="00A04564" w:rsidP="00A04564">
      <w:pPr>
        <w:spacing w:line="240" w:lineRule="auto"/>
        <w:jc w:val="center"/>
        <w:rPr>
          <w:rFonts w:ascii="Times New Roman" w:eastAsia="Times New Roman" w:hAnsi="Times New Roman" w:cs="Times New Roman"/>
          <w:b/>
          <w:sz w:val="20"/>
          <w:szCs w:val="20"/>
          <w:lang w:val="uk-UA"/>
        </w:rPr>
      </w:pPr>
    </w:p>
    <w:tbl>
      <w:tblPr>
        <w:tblW w:w="9228"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675"/>
        <w:gridCol w:w="7593"/>
        <w:gridCol w:w="960"/>
      </w:tblGrid>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No.</w:t>
            </w:r>
          </w:p>
        </w:tc>
        <w:tc>
          <w:tcPr>
            <w:tcW w:w="7593"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Topic</w:t>
            </w:r>
          </w:p>
        </w:tc>
        <w:tc>
          <w:tcPr>
            <w:tcW w:w="960" w:type="dxa"/>
            <w:tcBorders>
              <w:top w:val="single" w:sz="6" w:space="0" w:color="auto"/>
              <w:left w:val="single" w:sz="6" w:space="0" w:color="auto"/>
              <w:bottom w:val="single" w:sz="6" w:space="0" w:color="auto"/>
              <w:right w:val="single" w:sz="6" w:space="0" w:color="auto"/>
            </w:tcBorders>
          </w:tcPr>
          <w:p w:rsidR="00A04564" w:rsidRPr="007248CB" w:rsidRDefault="00A04564" w:rsidP="00A04564">
            <w:pPr>
              <w:pStyle w:val="TableHeading"/>
              <w:rPr>
                <w:rFonts w:ascii="Times New Roman" w:hAnsi="Times New Roman" w:cs="Times New Roman"/>
                <w:sz w:val="20"/>
                <w:szCs w:val="20"/>
              </w:rPr>
            </w:pPr>
            <w:r w:rsidRPr="007248CB">
              <w:rPr>
                <w:rFonts w:ascii="Times New Roman" w:hAnsi="Times New Roman" w:cs="Times New Roman"/>
                <w:sz w:val="20"/>
                <w:szCs w:val="20"/>
              </w:rPr>
              <w:t>Hours</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bCs/>
                <w:sz w:val="20"/>
              </w:rPr>
            </w:pPr>
            <w:r w:rsidRPr="007248CB">
              <w:rPr>
                <w:b/>
                <w:bCs/>
                <w:sz w:val="20"/>
                <w:lang w:val="en-US"/>
              </w:rPr>
              <w:t>Module</w:t>
            </w:r>
            <w:r w:rsidRPr="007248CB">
              <w:rPr>
                <w:b/>
                <w:bCs/>
                <w:sz w:val="20"/>
              </w:rPr>
              <w:t xml:space="preserve"> 1</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t>1.</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Representation of information searching, sorting and formalizing skills.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4</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uk-UA"/>
              </w:rPr>
              <w:lastRenderedPageBreak/>
              <w:t>2.</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 xml:space="preserve">To master the creation of complex document.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3</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master the processing/presenting of medical and biological data with the help of text/table/presentation processors.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functions of different elements of computer networks. The current state of telecommunications in Ukraine</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5</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master the easiest Web-design techniques.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To interpret the modern tendencies of the development of computer and network technologies of both general and medical designation.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2</w:t>
            </w:r>
          </w:p>
        </w:tc>
      </w:tr>
      <w:tr w:rsidR="00A04564" w:rsidRPr="007248CB" w:rsidTr="00A52D06">
        <w:trPr>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principles of applying statistical criteria to medical and biological data processing.</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7248CB">
            <w:pPr>
              <w:pStyle w:val="a"/>
              <w:numPr>
                <w:ilvl w:val="0"/>
                <w:numId w:val="0"/>
              </w:numPr>
              <w:spacing w:before="40" w:afterLines="40"/>
              <w:jc w:val="center"/>
              <w:rPr>
                <w:sz w:val="20"/>
              </w:rPr>
            </w:pPr>
            <w:r w:rsidRPr="007248CB">
              <w:rPr>
                <w:sz w:val="20"/>
              </w:rPr>
              <w:t>3</w:t>
            </w:r>
          </w:p>
        </w:tc>
      </w:tr>
      <w:tr w:rsidR="00A04564" w:rsidRPr="007248CB" w:rsidTr="00A52D06">
        <w:trPr>
          <w:jc w:val="center"/>
        </w:trPr>
        <w:tc>
          <w:tcPr>
            <w:tcW w:w="9228" w:type="dxa"/>
            <w:gridSpan w:val="3"/>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b/>
                <w:sz w:val="20"/>
              </w:rPr>
            </w:pPr>
            <w:r w:rsidRPr="007248CB">
              <w:rPr>
                <w:b/>
                <w:bCs/>
                <w:sz w:val="20"/>
                <w:lang w:val="en-US"/>
              </w:rPr>
              <w:t>Module</w:t>
            </w:r>
            <w:r w:rsidRPr="007248CB">
              <w:rPr>
                <w:b/>
                <w:sz w:val="20"/>
              </w:rPr>
              <w:t xml:space="preserve"> 2</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1</w:t>
            </w:r>
            <w:r w:rsidRPr="007248CB">
              <w:rPr>
                <w:rFonts w:ascii="Times New Roman" w:eastAsia="Times New Roman" w:hAnsi="Times New Roman" w:cs="Times New Roman"/>
                <w:sz w:val="20"/>
                <w:szCs w:val="20"/>
                <w:lang w:val="uk-UA"/>
              </w:rPr>
              <w:t>.</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uk-UA"/>
              </w:rPr>
            </w:pPr>
            <w:r w:rsidRPr="007248CB">
              <w:rPr>
                <w:rFonts w:ascii="Times New Roman" w:eastAsia="Times New Roman" w:hAnsi="Times New Roman" w:cs="Times New Roman"/>
                <w:sz w:val="20"/>
                <w:szCs w:val="20"/>
                <w:lang w:val="en-US"/>
              </w:rPr>
              <w:t xml:space="preserve">To interpret the strategies of medical knowledge acquisition.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4</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master the application of the formal logic in solving the tasks of diagnostics, treatment and preventive health care.</w:t>
            </w:r>
            <w:r w:rsidRPr="007248CB">
              <w:rPr>
                <w:rFonts w:ascii="Times New Roman" w:eastAsia="Times New Roman" w:hAnsi="Times New Roman" w:cs="Times New Roman"/>
                <w:sz w:val="20"/>
                <w:szCs w:val="20"/>
                <w:lang w:val="uk-UA"/>
              </w:rPr>
              <w:t xml:space="preserve"> </w:t>
            </w:r>
            <w:r w:rsidRPr="007248CB">
              <w:rPr>
                <w:rFonts w:ascii="Times New Roman" w:eastAsia="Times New Roman" w:hAnsi="Times New Roman" w:cs="Times New Roman"/>
                <w:sz w:val="20"/>
                <w:szCs w:val="20"/>
                <w:lang w:val="en-US"/>
              </w:rPr>
              <w:t xml:space="preserve">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modern methods of decision making in medicine.</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1</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4.</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To master the modeling of the </w:t>
            </w:r>
            <w:r w:rsidRPr="007248CB">
              <w:rPr>
                <w:rFonts w:ascii="Times New Roman" w:eastAsia="Times New Roman" w:hAnsi="Times New Roman" w:cs="Times New Roman"/>
                <w:sz w:val="20"/>
                <w:szCs w:val="20"/>
                <w:lang w:val="en-GB"/>
              </w:rPr>
              <w:t>decision support systems.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4</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5.</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principles of</w:t>
            </w:r>
            <w:r w:rsidRPr="007248CB">
              <w:rPr>
                <w:rFonts w:ascii="Times New Roman" w:eastAsia="Times New Roman" w:hAnsi="Times New Roman" w:cs="Times New Roman"/>
                <w:sz w:val="20"/>
                <w:szCs w:val="20"/>
                <w:lang w:val="en-GB"/>
              </w:rPr>
              <w:t xml:space="preserve"> the </w:t>
            </w:r>
            <w:r w:rsidRPr="007248CB">
              <w:rPr>
                <w:rFonts w:ascii="Times New Roman" w:eastAsia="Times New Roman" w:hAnsi="Times New Roman" w:cs="Times New Roman"/>
                <w:iCs/>
                <w:sz w:val="20"/>
                <w:szCs w:val="20"/>
              </w:rPr>
              <w:t>evidence-based medicine.</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6.</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To interpret the types of </w:t>
            </w:r>
            <w:r w:rsidRPr="007248CB">
              <w:rPr>
                <w:rFonts w:ascii="Times New Roman" w:eastAsia="Times New Roman" w:hAnsi="Times New Roman" w:cs="Times New Roman"/>
                <w:sz w:val="20"/>
                <w:szCs w:val="20"/>
                <w:lang w:val="en-GB"/>
              </w:rPr>
              <w:t xml:space="preserve">hospital information systems.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1</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7.</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Representation of searching techniques within information web-resources</w:t>
            </w:r>
            <w:r w:rsidRPr="007248CB">
              <w:rPr>
                <w:rFonts w:ascii="Times New Roman" w:eastAsia="Times New Roman" w:hAnsi="Times New Roman" w:cs="Times New Roman"/>
                <w:sz w:val="20"/>
                <w:szCs w:val="20"/>
                <w:lang w:val="en-GB"/>
              </w:rPr>
              <w:t xml:space="preserve"> </w:t>
            </w:r>
            <w:r w:rsidRPr="007248CB">
              <w:rPr>
                <w:rFonts w:ascii="Times New Roman" w:eastAsia="Times New Roman" w:hAnsi="Times New Roman" w:cs="Times New Roman"/>
                <w:sz w:val="20"/>
                <w:szCs w:val="20"/>
                <w:lang w:val="en-US"/>
              </w:rPr>
              <w:t xml:space="preserve">of the </w:t>
            </w:r>
            <w:r w:rsidRPr="007248CB">
              <w:rPr>
                <w:rFonts w:ascii="Times New Roman" w:eastAsia="Times New Roman" w:hAnsi="Times New Roman" w:cs="Times New Roman"/>
                <w:sz w:val="20"/>
                <w:szCs w:val="20"/>
                <w:lang w:val="en-GB"/>
              </w:rPr>
              <w:t>health care system.</w:t>
            </w:r>
            <w:r w:rsidRPr="007248CB">
              <w:rPr>
                <w:rFonts w:ascii="Times New Roman" w:eastAsia="Times New Roman" w:hAnsi="Times New Roman" w:cs="Times New Roman"/>
                <w:sz w:val="20"/>
                <w:szCs w:val="20"/>
                <w:lang w:val="en-US"/>
              </w:rPr>
              <w:t xml:space="preserve"> </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3</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8.</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modern architecture of decision making support.</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pStyle w:val="-"/>
              <w:jc w:val="center"/>
              <w:rPr>
                <w:sz w:val="20"/>
              </w:rPr>
            </w:pPr>
            <w:r w:rsidRPr="007248CB">
              <w:rPr>
                <w:sz w:val="20"/>
              </w:rPr>
              <w:t>2</w:t>
            </w:r>
          </w:p>
        </w:tc>
      </w:tr>
      <w:tr w:rsidR="00A04564" w:rsidRPr="007248CB" w:rsidTr="00A52D06">
        <w:trPr>
          <w:trHeight w:val="342"/>
          <w:jc w:val="center"/>
        </w:trPr>
        <w:tc>
          <w:tcPr>
            <w:tcW w:w="675"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9.</w:t>
            </w:r>
          </w:p>
        </w:tc>
        <w:tc>
          <w:tcPr>
            <w:tcW w:w="7593"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ind w:left="176"/>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To interpret the logic operations and logic expressions.</w:t>
            </w:r>
          </w:p>
        </w:tc>
        <w:tc>
          <w:tcPr>
            <w:tcW w:w="960" w:type="dxa"/>
            <w:tcBorders>
              <w:top w:val="single" w:sz="6" w:space="0" w:color="auto"/>
              <w:left w:val="single" w:sz="6" w:space="0" w:color="auto"/>
              <w:bottom w:val="single" w:sz="6" w:space="0" w:color="auto"/>
              <w:right w:val="single" w:sz="6" w:space="0" w:color="auto"/>
            </w:tcBorders>
            <w:vAlign w:val="center"/>
          </w:tcPr>
          <w:p w:rsidR="00A04564" w:rsidRPr="007248CB" w:rsidRDefault="00A04564" w:rsidP="00A04564">
            <w:pPr>
              <w:spacing w:line="240" w:lineRule="auto"/>
              <w:jc w:val="center"/>
              <w:rPr>
                <w:rFonts w:ascii="Times New Roman" w:eastAsia="Times New Roman" w:hAnsi="Times New Roman" w:cs="Times New Roman"/>
                <w:sz w:val="20"/>
                <w:szCs w:val="20"/>
              </w:rPr>
            </w:pPr>
            <w:r w:rsidRPr="007248CB">
              <w:rPr>
                <w:rFonts w:ascii="Times New Roman" w:eastAsia="Times New Roman" w:hAnsi="Times New Roman" w:cs="Times New Roman"/>
                <w:sz w:val="20"/>
                <w:szCs w:val="20"/>
              </w:rPr>
              <w:t>4</w:t>
            </w:r>
          </w:p>
        </w:tc>
      </w:tr>
    </w:tbl>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THEMATIC-CALENDAR PLAN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of lectures and seminars on Philosophy </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for the second year foreign students of Faculty of Dentistry</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at the Chair of Philosophy and Economics</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 xml:space="preserve"> during the </w:t>
      </w:r>
      <w:r w:rsidRPr="007248CB">
        <w:rPr>
          <w:rFonts w:ascii="Times New Roman" w:eastAsia="Times New Roman" w:hAnsi="Times New Roman" w:cs="Times New Roman"/>
          <w:b/>
          <w:sz w:val="20"/>
          <w:szCs w:val="20"/>
          <w:u w:val="single"/>
          <w:lang w:val="en-US"/>
        </w:rPr>
        <w:t>first semester</w:t>
      </w:r>
      <w:r w:rsidRPr="007248CB">
        <w:rPr>
          <w:rFonts w:ascii="Times New Roman" w:eastAsia="Times New Roman" w:hAnsi="Times New Roman" w:cs="Times New Roman"/>
          <w:b/>
          <w:sz w:val="20"/>
          <w:szCs w:val="20"/>
          <w:lang w:val="en-US"/>
        </w:rPr>
        <w:t xml:space="preserve"> of 2012-2013 educational year</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20"/>
        <w:gridCol w:w="900"/>
        <w:gridCol w:w="1080"/>
        <w:gridCol w:w="1440"/>
        <w:gridCol w:w="1440"/>
      </w:tblGrid>
      <w:tr w:rsidR="00A04564" w:rsidRPr="007248CB" w:rsidTr="00A52D06">
        <w:trPr>
          <w:trHeight w:val="260"/>
        </w:trPr>
        <w:tc>
          <w:tcPr>
            <w:tcW w:w="648" w:type="dxa"/>
            <w:vMerge w:val="restart"/>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w:t>
            </w:r>
          </w:p>
        </w:tc>
        <w:tc>
          <w:tcPr>
            <w:tcW w:w="4320" w:type="dxa"/>
            <w:vMerge w:val="restart"/>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TOPICS</w:t>
            </w:r>
          </w:p>
        </w:tc>
        <w:tc>
          <w:tcPr>
            <w:tcW w:w="900" w:type="dxa"/>
            <w:vMerge w:val="restart"/>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HOURS</w:t>
            </w:r>
          </w:p>
        </w:tc>
        <w:tc>
          <w:tcPr>
            <w:tcW w:w="1080" w:type="dxa"/>
            <w:vMerge w:val="restart"/>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LECTURES</w:t>
            </w:r>
          </w:p>
        </w:tc>
        <w:tc>
          <w:tcPr>
            <w:tcW w:w="2880" w:type="dxa"/>
            <w:gridSpan w:val="2"/>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SEMINARS</w:t>
            </w:r>
          </w:p>
        </w:tc>
      </w:tr>
      <w:tr w:rsidR="00A04564" w:rsidRPr="007248CB" w:rsidTr="00A52D06">
        <w:trPr>
          <w:trHeight w:val="720"/>
        </w:trPr>
        <w:tc>
          <w:tcPr>
            <w:tcW w:w="648" w:type="dxa"/>
            <w:vMerge/>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4320" w:type="dxa"/>
            <w:vMerge/>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900" w:type="dxa"/>
            <w:vMerge/>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1080" w:type="dxa"/>
            <w:vMerge/>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1440"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Groups</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3-4</w:t>
            </w:r>
          </w:p>
        </w:tc>
        <w:tc>
          <w:tcPr>
            <w:tcW w:w="1440"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Group</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5</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w:t>
            </w:r>
          </w:p>
        </w:tc>
        <w:tc>
          <w:tcPr>
            <w:tcW w:w="4320" w:type="dxa"/>
          </w:tcPr>
          <w:p w:rsidR="00A04564" w:rsidRPr="007248CB" w:rsidRDefault="00A04564" w:rsidP="00A04564">
            <w:pPr>
              <w:tabs>
                <w:tab w:val="left" w:pos="4215"/>
              </w:tabs>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Philosophy and Worldview</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03.09</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04.09</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06.09</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2.</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Origins and Historical Development of Philosophy: Ancient East, Ancient Greece, Middle Ages and Renaissance</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/4</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17.09</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11.09</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18.09</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13.09</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20.09</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lastRenderedPageBreak/>
              <w:t>3.</w:t>
            </w:r>
          </w:p>
        </w:tc>
        <w:tc>
          <w:tcPr>
            <w:tcW w:w="4320" w:type="dxa"/>
          </w:tcPr>
          <w:p w:rsidR="00A04564" w:rsidRPr="007248CB" w:rsidRDefault="00A04564" w:rsidP="00A04564">
            <w:pPr>
              <w:tabs>
                <w:tab w:val="left" w:pos="4215"/>
              </w:tabs>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Early Modern Philosophy and Classical German Philosophy</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/4</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01.10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25.09</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02.10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27.09</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04.10</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4.</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Contemporary Western Philosophy</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09.10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11.10</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5.</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 xml:space="preserve">Historical Development of Ukrainian Philosophy </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29.10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16.10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18.10</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6.</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Ontology: Problem of Being and Consciousness</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/4</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12.11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23.10</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30.10</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25.10</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01.11</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7.</w:t>
            </w:r>
          </w:p>
        </w:tc>
        <w:tc>
          <w:tcPr>
            <w:tcW w:w="4320" w:type="dxa"/>
          </w:tcPr>
          <w:p w:rsidR="00A04564" w:rsidRPr="007248CB" w:rsidRDefault="00A04564" w:rsidP="00A04564">
            <w:pPr>
              <w:tabs>
                <w:tab w:val="left" w:pos="4215"/>
              </w:tabs>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Philosophical Anthropology</w:t>
            </w:r>
          </w:p>
          <w:p w:rsidR="00A04564" w:rsidRPr="007248CB" w:rsidRDefault="00A04564" w:rsidP="00A04564">
            <w:pPr>
              <w:spacing w:line="240" w:lineRule="auto"/>
              <w:jc w:val="center"/>
              <w:rPr>
                <w:rFonts w:ascii="Times New Roman" w:eastAsia="Times New Roman" w:hAnsi="Times New Roman" w:cs="Times New Roman"/>
                <w:b/>
                <w:sz w:val="20"/>
                <w:szCs w:val="20"/>
                <w:lang w:val="en-US"/>
              </w:rPr>
            </w:pP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26.11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06.11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08.11</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8.</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Gnoseology:</w:t>
            </w:r>
            <w:r w:rsidRPr="007248CB">
              <w:rPr>
                <w:rFonts w:ascii="Times New Roman" w:eastAsia="Times New Roman" w:hAnsi="Times New Roman" w:cs="Times New Roman"/>
                <w:b/>
                <w:sz w:val="20"/>
                <w:szCs w:val="20"/>
                <w:lang w:val="en-US"/>
              </w:rPr>
              <w:t xml:space="preserve"> </w:t>
            </w:r>
            <w:r w:rsidRPr="007248CB">
              <w:rPr>
                <w:rFonts w:ascii="Times New Roman" w:eastAsia="Times New Roman" w:hAnsi="Times New Roman" w:cs="Times New Roman"/>
                <w:sz w:val="20"/>
                <w:szCs w:val="20"/>
                <w:lang w:val="en-US"/>
              </w:rPr>
              <w:t>Problem of Cognition, Truth and Scientific Knowledge</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/4</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10.12</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13.11</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20.11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15.11</w:t>
            </w:r>
          </w:p>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22.11</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9.</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Social Philosophy and Philosophy of Culture</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24.12</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27.11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29.11</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10.</w:t>
            </w:r>
          </w:p>
        </w:tc>
        <w:tc>
          <w:tcPr>
            <w:tcW w:w="432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Philosophy of history</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i/>
                <w:sz w:val="20"/>
                <w:szCs w:val="20"/>
              </w:rPr>
            </w:pPr>
            <w:r w:rsidRPr="007248CB">
              <w:rPr>
                <w:rFonts w:ascii="Times New Roman" w:eastAsia="Times New Roman" w:hAnsi="Times New Roman" w:cs="Times New Roman"/>
                <w:sz w:val="20"/>
                <w:szCs w:val="20"/>
              </w:rPr>
              <w:t>14.01</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04.12</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06.12</w:t>
            </w:r>
          </w:p>
        </w:tc>
      </w:tr>
      <w:tr w:rsidR="00A04564" w:rsidRPr="007248CB" w:rsidTr="00A52D06">
        <w:trPr>
          <w:trHeight w:val="795"/>
        </w:trPr>
        <w:tc>
          <w:tcPr>
            <w:tcW w:w="648"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11.</w:t>
            </w:r>
          </w:p>
        </w:tc>
        <w:tc>
          <w:tcPr>
            <w:tcW w:w="4320" w:type="dxa"/>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Control test</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w:t>
            </w:r>
            <w:r w:rsidRPr="007248CB">
              <w:rPr>
                <w:rFonts w:ascii="Times New Roman" w:eastAsia="Times New Roman" w:hAnsi="Times New Roman" w:cs="Times New Roman"/>
                <w:b/>
                <w:sz w:val="20"/>
                <w:szCs w:val="20"/>
              </w:rPr>
              <w:t>/2</w:t>
            </w:r>
          </w:p>
        </w:tc>
        <w:tc>
          <w:tcPr>
            <w:tcW w:w="108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11</w:t>
            </w:r>
            <w:r w:rsidRPr="007248CB">
              <w:rPr>
                <w:rFonts w:ascii="Times New Roman" w:eastAsia="Times New Roman" w:hAnsi="Times New Roman" w:cs="Times New Roman"/>
                <w:sz w:val="20"/>
                <w:szCs w:val="20"/>
              </w:rPr>
              <w:t>.</w:t>
            </w:r>
            <w:r w:rsidRPr="007248CB">
              <w:rPr>
                <w:rFonts w:ascii="Times New Roman" w:eastAsia="Times New Roman" w:hAnsi="Times New Roman" w:cs="Times New Roman"/>
                <w:sz w:val="20"/>
                <w:szCs w:val="20"/>
                <w:lang w:val="en-US"/>
              </w:rPr>
              <w:t>12</w:t>
            </w:r>
          </w:p>
        </w:tc>
        <w:tc>
          <w:tcPr>
            <w:tcW w:w="1440" w:type="dxa"/>
          </w:tcPr>
          <w:p w:rsidR="00A04564" w:rsidRPr="007248CB" w:rsidRDefault="00A04564" w:rsidP="00A04564">
            <w:pPr>
              <w:spacing w:line="240" w:lineRule="auto"/>
              <w:jc w:val="center"/>
              <w:rPr>
                <w:rFonts w:ascii="Times New Roman" w:eastAsia="Times New Roman" w:hAnsi="Times New Roman" w:cs="Times New Roman"/>
                <w:sz w:val="20"/>
                <w:szCs w:val="20"/>
                <w:lang w:val="en-US"/>
              </w:rPr>
            </w:pPr>
            <w:r w:rsidRPr="007248CB">
              <w:rPr>
                <w:rFonts w:ascii="Times New Roman" w:eastAsia="Times New Roman" w:hAnsi="Times New Roman" w:cs="Times New Roman"/>
                <w:sz w:val="20"/>
                <w:szCs w:val="20"/>
                <w:lang w:val="en-US"/>
              </w:rPr>
              <w:t>13</w:t>
            </w:r>
            <w:r w:rsidRPr="007248CB">
              <w:rPr>
                <w:rFonts w:ascii="Times New Roman" w:eastAsia="Times New Roman" w:hAnsi="Times New Roman" w:cs="Times New Roman"/>
                <w:sz w:val="20"/>
                <w:szCs w:val="20"/>
              </w:rPr>
              <w:t>.</w:t>
            </w:r>
            <w:r w:rsidRPr="007248CB">
              <w:rPr>
                <w:rFonts w:ascii="Times New Roman" w:eastAsia="Times New Roman" w:hAnsi="Times New Roman" w:cs="Times New Roman"/>
                <w:sz w:val="20"/>
                <w:szCs w:val="20"/>
                <w:lang w:val="en-US"/>
              </w:rPr>
              <w:t>12</w:t>
            </w:r>
          </w:p>
        </w:tc>
      </w:tr>
      <w:tr w:rsidR="00A04564" w:rsidRPr="007248CB" w:rsidTr="00A52D06">
        <w:trPr>
          <w:trHeight w:val="795"/>
        </w:trPr>
        <w:tc>
          <w:tcPr>
            <w:tcW w:w="4968" w:type="dxa"/>
            <w:gridSpan w:val="2"/>
          </w:tcPr>
          <w:p w:rsidR="00A04564" w:rsidRPr="007248CB" w:rsidRDefault="00A04564" w:rsidP="00A04564">
            <w:pPr>
              <w:spacing w:line="240" w:lineRule="auto"/>
              <w:jc w:val="center"/>
              <w:rPr>
                <w:rFonts w:ascii="Times New Roman" w:eastAsia="Times New Roman" w:hAnsi="Times New Roman" w:cs="Times New Roman"/>
                <w:b/>
                <w:sz w:val="20"/>
                <w:szCs w:val="20"/>
                <w:lang w:val="en-US"/>
              </w:rPr>
            </w:pPr>
            <w:r w:rsidRPr="007248CB">
              <w:rPr>
                <w:rFonts w:ascii="Times New Roman" w:eastAsia="Times New Roman" w:hAnsi="Times New Roman" w:cs="Times New Roman"/>
                <w:b/>
                <w:sz w:val="20"/>
                <w:szCs w:val="20"/>
                <w:lang w:val="en-US"/>
              </w:rPr>
              <w:t>Total amount of hours</w:t>
            </w:r>
          </w:p>
        </w:tc>
        <w:tc>
          <w:tcPr>
            <w:tcW w:w="900" w:type="dxa"/>
          </w:tcPr>
          <w:p w:rsidR="00A04564" w:rsidRPr="007248CB" w:rsidRDefault="00A04564" w:rsidP="00A04564">
            <w:pPr>
              <w:spacing w:line="240" w:lineRule="auto"/>
              <w:jc w:val="center"/>
              <w:rPr>
                <w:rFonts w:ascii="Times New Roman" w:eastAsia="Times New Roman" w:hAnsi="Times New Roman" w:cs="Times New Roman"/>
                <w:b/>
                <w:sz w:val="20"/>
                <w:szCs w:val="20"/>
              </w:rPr>
            </w:pPr>
            <w:r w:rsidRPr="007248CB">
              <w:rPr>
                <w:rFonts w:ascii="Times New Roman" w:eastAsia="Times New Roman" w:hAnsi="Times New Roman" w:cs="Times New Roman"/>
                <w:b/>
                <w:sz w:val="20"/>
                <w:szCs w:val="20"/>
                <w:lang w:val="en-US"/>
              </w:rPr>
              <w:t>20</w:t>
            </w:r>
            <w:r w:rsidRPr="007248CB">
              <w:rPr>
                <w:rFonts w:ascii="Times New Roman" w:eastAsia="Times New Roman" w:hAnsi="Times New Roman" w:cs="Times New Roman"/>
                <w:b/>
                <w:sz w:val="20"/>
                <w:szCs w:val="20"/>
              </w:rPr>
              <w:t>/30</w:t>
            </w:r>
          </w:p>
        </w:tc>
        <w:tc>
          <w:tcPr>
            <w:tcW w:w="3960" w:type="dxa"/>
            <w:gridSpan w:val="3"/>
          </w:tcPr>
          <w:p w:rsidR="00A04564" w:rsidRPr="007248CB" w:rsidRDefault="00A04564" w:rsidP="00A04564">
            <w:pPr>
              <w:spacing w:line="240" w:lineRule="auto"/>
              <w:jc w:val="center"/>
              <w:rPr>
                <w:rFonts w:ascii="Times New Roman" w:eastAsia="Times New Roman" w:hAnsi="Times New Roman" w:cs="Times New Roman"/>
                <w:b/>
                <w:sz w:val="20"/>
                <w:szCs w:val="20"/>
              </w:rPr>
            </w:pPr>
          </w:p>
        </w:tc>
      </w:tr>
    </w:tbl>
    <w:p w:rsidR="00A04564" w:rsidRPr="007248CB" w:rsidRDefault="00A04564" w:rsidP="00A04564">
      <w:pPr>
        <w:spacing w:line="240" w:lineRule="auto"/>
        <w:rPr>
          <w:rFonts w:ascii="Times New Roman" w:eastAsia="Times New Roman" w:hAnsi="Times New Roman" w:cs="Times New Roman"/>
          <w:sz w:val="20"/>
          <w:szCs w:val="20"/>
          <w:lang w:val="en-GB"/>
        </w:rPr>
      </w:pPr>
    </w:p>
    <w:p w:rsidR="00BE204F" w:rsidRPr="007248CB" w:rsidRDefault="00BE204F" w:rsidP="00A04564">
      <w:pPr>
        <w:pStyle w:val="11"/>
        <w:jc w:val="left"/>
        <w:rPr>
          <w:sz w:val="20"/>
          <w:lang w:val="en-US"/>
        </w:rPr>
      </w:pPr>
    </w:p>
    <w:sectPr w:rsidR="00BE204F" w:rsidRPr="007248CB" w:rsidSect="004C5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55C17"/>
    <w:multiLevelType w:val="hybridMultilevel"/>
    <w:tmpl w:val="4DE6E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654A19"/>
    <w:multiLevelType w:val="hybridMultilevel"/>
    <w:tmpl w:val="ABE890DA"/>
    <w:lvl w:ilvl="0" w:tplc="D6C8533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B79357D"/>
    <w:multiLevelType w:val="singleLevel"/>
    <w:tmpl w:val="EA30C9A2"/>
    <w:lvl w:ilvl="0">
      <w:start w:val="1"/>
      <w:numFmt w:val="bullet"/>
      <w:pStyle w:val="a"/>
      <w:lvlText w:val=""/>
      <w:lvlJc w:val="left"/>
      <w:pPr>
        <w:tabs>
          <w:tab w:val="num" w:pos="360"/>
        </w:tabs>
        <w:ind w:left="36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42EF"/>
    <w:rsid w:val="004C5FC4"/>
    <w:rsid w:val="007248CB"/>
    <w:rsid w:val="00A04564"/>
    <w:rsid w:val="00BE204F"/>
    <w:rsid w:val="00FB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FC4"/>
  </w:style>
  <w:style w:type="paragraph" w:styleId="1">
    <w:name w:val="heading 1"/>
    <w:basedOn w:val="a0"/>
    <w:next w:val="a0"/>
    <w:link w:val="10"/>
    <w:qFormat/>
    <w:rsid w:val="00FB42E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val="uk-UA"/>
    </w:rPr>
  </w:style>
  <w:style w:type="paragraph" w:styleId="2">
    <w:name w:val="heading 2"/>
    <w:basedOn w:val="a0"/>
    <w:next w:val="a0"/>
    <w:link w:val="20"/>
    <w:qFormat/>
    <w:rsid w:val="00FB42EF"/>
    <w:pPr>
      <w:keepNext/>
      <w:spacing w:before="240" w:after="60" w:line="240" w:lineRule="auto"/>
      <w:outlineLvl w:val="1"/>
    </w:pPr>
    <w:rPr>
      <w:rFonts w:ascii="Arial" w:eastAsia="Times New Roman" w:hAnsi="Arial" w:cs="Arial"/>
      <w:b/>
      <w:bCs/>
      <w:i/>
      <w:iCs/>
      <w:sz w:val="28"/>
      <w:szCs w:val="28"/>
      <w:lang w:val="uk-UA"/>
    </w:rPr>
  </w:style>
  <w:style w:type="paragraph" w:styleId="3">
    <w:name w:val="heading 3"/>
    <w:basedOn w:val="a0"/>
    <w:next w:val="a0"/>
    <w:link w:val="30"/>
    <w:uiPriority w:val="9"/>
    <w:unhideWhenUsed/>
    <w:qFormat/>
    <w:rsid w:val="00BE20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FB42EF"/>
    <w:pPr>
      <w:keepNext/>
      <w:spacing w:before="240" w:after="60" w:line="240" w:lineRule="auto"/>
      <w:outlineLvl w:val="3"/>
    </w:pPr>
    <w:rPr>
      <w:rFonts w:ascii="Times New Roman" w:eastAsia="Times New Roman" w:hAnsi="Times New Roman" w:cs="Times New Roman"/>
      <w:b/>
      <w:bCs/>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ongtext">
    <w:name w:val="long_text"/>
    <w:basedOn w:val="a1"/>
    <w:rsid w:val="00FB42EF"/>
  </w:style>
  <w:style w:type="table" w:styleId="a4">
    <w:name w:val="Table Grid"/>
    <w:basedOn w:val="a2"/>
    <w:rsid w:val="00FB42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FB42EF"/>
    <w:rPr>
      <w:rFonts w:ascii="Times New Roman" w:eastAsia="Times New Roman" w:hAnsi="Times New Roman" w:cs="Times New Roman"/>
      <w:sz w:val="24"/>
      <w:szCs w:val="20"/>
      <w:lang w:val="uk-UA"/>
    </w:rPr>
  </w:style>
  <w:style w:type="character" w:customStyle="1" w:styleId="20">
    <w:name w:val="Заголовок 2 Знак"/>
    <w:basedOn w:val="a1"/>
    <w:link w:val="2"/>
    <w:rsid w:val="00FB42EF"/>
    <w:rPr>
      <w:rFonts w:ascii="Arial" w:eastAsia="Times New Roman" w:hAnsi="Arial" w:cs="Arial"/>
      <w:b/>
      <w:bCs/>
      <w:i/>
      <w:iCs/>
      <w:sz w:val="28"/>
      <w:szCs w:val="28"/>
      <w:lang w:val="uk-UA"/>
    </w:rPr>
  </w:style>
  <w:style w:type="character" w:customStyle="1" w:styleId="40">
    <w:name w:val="Заголовок 4 Знак"/>
    <w:basedOn w:val="a1"/>
    <w:link w:val="4"/>
    <w:rsid w:val="00FB42EF"/>
    <w:rPr>
      <w:rFonts w:ascii="Times New Roman" w:eastAsia="Times New Roman" w:hAnsi="Times New Roman" w:cs="Times New Roman"/>
      <w:b/>
      <w:bCs/>
      <w:sz w:val="28"/>
      <w:szCs w:val="28"/>
      <w:lang w:val="uk-UA"/>
    </w:rPr>
  </w:style>
  <w:style w:type="character" w:customStyle="1" w:styleId="30">
    <w:name w:val="Заголовок 3 Знак"/>
    <w:basedOn w:val="a1"/>
    <w:link w:val="3"/>
    <w:uiPriority w:val="9"/>
    <w:rsid w:val="00BE204F"/>
    <w:rPr>
      <w:rFonts w:asciiTheme="majorHAnsi" w:eastAsiaTheme="majorEastAsia" w:hAnsiTheme="majorHAnsi" w:cstheme="majorBidi"/>
      <w:b/>
      <w:bCs/>
      <w:color w:val="4F81BD" w:themeColor="accent1"/>
    </w:rPr>
  </w:style>
  <w:style w:type="paragraph" w:styleId="31">
    <w:name w:val="Body Text 3"/>
    <w:basedOn w:val="a0"/>
    <w:link w:val="32"/>
    <w:rsid w:val="00BE204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E204F"/>
    <w:rPr>
      <w:rFonts w:ascii="Times New Roman" w:eastAsia="Times New Roman" w:hAnsi="Times New Roman" w:cs="Times New Roman"/>
      <w:sz w:val="16"/>
      <w:szCs w:val="16"/>
    </w:rPr>
  </w:style>
  <w:style w:type="paragraph" w:styleId="a5">
    <w:name w:val="Body Text"/>
    <w:basedOn w:val="a0"/>
    <w:link w:val="a6"/>
    <w:uiPriority w:val="99"/>
    <w:semiHidden/>
    <w:unhideWhenUsed/>
    <w:rsid w:val="00BE204F"/>
    <w:pPr>
      <w:spacing w:after="120"/>
    </w:pPr>
  </w:style>
  <w:style w:type="character" w:customStyle="1" w:styleId="a6">
    <w:name w:val="Основной текст Знак"/>
    <w:basedOn w:val="a1"/>
    <w:link w:val="a5"/>
    <w:uiPriority w:val="99"/>
    <w:semiHidden/>
    <w:rsid w:val="00BE204F"/>
  </w:style>
  <w:style w:type="paragraph" w:customStyle="1" w:styleId="11">
    <w:name w:val="Название объекта1"/>
    <w:basedOn w:val="a0"/>
    <w:rsid w:val="00BE204F"/>
    <w:pPr>
      <w:widowControl w:val="0"/>
      <w:spacing w:after="0" w:line="240" w:lineRule="auto"/>
      <w:jc w:val="center"/>
    </w:pPr>
    <w:rPr>
      <w:rFonts w:ascii="Times New Roman" w:eastAsia="Times New Roman" w:hAnsi="Times New Roman" w:cs="Times New Roman"/>
      <w:snapToGrid w:val="0"/>
      <w:sz w:val="24"/>
      <w:szCs w:val="20"/>
      <w:lang w:val="uk-UA"/>
    </w:rPr>
  </w:style>
  <w:style w:type="paragraph" w:customStyle="1" w:styleId="-">
    <w:name w:val="Табл-текст"/>
    <w:basedOn w:val="a0"/>
    <w:rsid w:val="00A04564"/>
    <w:pPr>
      <w:widowControl w:val="0"/>
      <w:spacing w:after="0" w:line="240" w:lineRule="auto"/>
      <w:jc w:val="both"/>
    </w:pPr>
    <w:rPr>
      <w:rFonts w:ascii="Times New Roman" w:eastAsia="Times New Roman" w:hAnsi="Times New Roman" w:cs="Times New Roman"/>
      <w:sz w:val="24"/>
      <w:szCs w:val="20"/>
      <w:lang w:val="uk-UA"/>
    </w:rPr>
  </w:style>
  <w:style w:type="paragraph" w:customStyle="1" w:styleId="TableHeading">
    <w:name w:val="Table Heading"/>
    <w:basedOn w:val="a0"/>
    <w:rsid w:val="00A04564"/>
    <w:pPr>
      <w:widowControl w:val="0"/>
      <w:autoSpaceDE w:val="0"/>
      <w:autoSpaceDN w:val="0"/>
      <w:adjustRightInd w:val="0"/>
      <w:spacing w:after="0" w:line="240" w:lineRule="auto"/>
      <w:jc w:val="center"/>
    </w:pPr>
    <w:rPr>
      <w:rFonts w:ascii="Tahoma" w:eastAsia="Times New Roman" w:hAnsi="Thorndale" w:cs="Tahoma"/>
      <w:b/>
      <w:bCs/>
      <w:i/>
      <w:iCs/>
      <w:sz w:val="24"/>
      <w:szCs w:val="24"/>
      <w:lang w:val="en-US"/>
    </w:rPr>
  </w:style>
  <w:style w:type="paragraph" w:customStyle="1" w:styleId="a">
    <w:name w:val="Маркир.список"/>
    <w:basedOn w:val="a0"/>
    <w:rsid w:val="00A04564"/>
    <w:pPr>
      <w:numPr>
        <w:numId w:val="3"/>
      </w:numPr>
      <w:spacing w:after="0" w:line="240" w:lineRule="auto"/>
      <w:jc w:val="both"/>
    </w:pPr>
    <w:rPr>
      <w:rFonts w:ascii="Times New Roman" w:eastAsia="Times New Roman" w:hAnsi="Times New Roman" w:cs="Times New Roman"/>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4145</Words>
  <Characters>23630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dcterms:created xsi:type="dcterms:W3CDTF">2012-12-13T07:58:00Z</dcterms:created>
  <dcterms:modified xsi:type="dcterms:W3CDTF">2012-12-13T10:18:00Z</dcterms:modified>
</cp:coreProperties>
</file>